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8CE" w:rsidRDefault="00D228CE" w:rsidP="00D228CE">
      <w:pPr>
        <w:spacing w:after="1"/>
        <w:jc w:val="right"/>
        <w:rPr>
          <w:sz w:val="28"/>
        </w:rPr>
      </w:pPr>
      <w:bookmarkStart w:id="0" w:name="_GoBack"/>
      <w:bookmarkEnd w:id="0"/>
      <w:r>
        <w:rPr>
          <w:sz w:val="28"/>
        </w:rPr>
        <w:t>Приложение 2</w:t>
      </w:r>
    </w:p>
    <w:p w:rsidR="00D228CE" w:rsidRDefault="00D228CE" w:rsidP="00D228CE">
      <w:pPr>
        <w:spacing w:after="1"/>
        <w:jc w:val="center"/>
        <w:rPr>
          <w:sz w:val="28"/>
        </w:rPr>
      </w:pPr>
    </w:p>
    <w:p w:rsidR="00D228CE" w:rsidRPr="00D228CE" w:rsidRDefault="00D228CE" w:rsidP="00D228CE">
      <w:pPr>
        <w:spacing w:after="1"/>
        <w:jc w:val="center"/>
        <w:rPr>
          <w:b/>
          <w:sz w:val="28"/>
        </w:rPr>
      </w:pPr>
      <w:r w:rsidRPr="00D228CE">
        <w:rPr>
          <w:b/>
          <w:sz w:val="28"/>
        </w:rPr>
        <w:t>Пояснительная записка</w:t>
      </w:r>
    </w:p>
    <w:p w:rsidR="00913CBF" w:rsidRDefault="00D228CE" w:rsidP="00D228CE">
      <w:pPr>
        <w:spacing w:after="1"/>
        <w:jc w:val="center"/>
        <w:rPr>
          <w:sz w:val="28"/>
        </w:rPr>
      </w:pPr>
      <w:r w:rsidRPr="00D228CE">
        <w:rPr>
          <w:sz w:val="28"/>
        </w:rPr>
        <w:t xml:space="preserve">об учете </w:t>
      </w:r>
      <w:r w:rsidR="001605DC" w:rsidRPr="001605DC">
        <w:rPr>
          <w:sz w:val="28"/>
        </w:rPr>
        <w:t xml:space="preserve">либо невозможности учета </w:t>
      </w:r>
      <w:r w:rsidRPr="00D228CE">
        <w:rPr>
          <w:sz w:val="28"/>
        </w:rPr>
        <w:t xml:space="preserve">в доработанном проекте инвестиционной программы АО "Каббалкэнерго" на период 2021-2023 гг. замечаний Государственного комитета </w:t>
      </w:r>
      <w:r w:rsidR="00E565AA" w:rsidRPr="00D228CE">
        <w:rPr>
          <w:sz w:val="28"/>
        </w:rPr>
        <w:t xml:space="preserve">КБР </w:t>
      </w:r>
      <w:r w:rsidRPr="00D228CE">
        <w:rPr>
          <w:sz w:val="28"/>
        </w:rPr>
        <w:t xml:space="preserve">по тарифам и жилищному надзору </w:t>
      </w:r>
      <w:r w:rsidR="00CC643C">
        <w:rPr>
          <w:sz w:val="28"/>
        </w:rPr>
        <w:t>(далее – орган регулирования)</w:t>
      </w:r>
      <w:r w:rsidR="00E306CB">
        <w:rPr>
          <w:sz w:val="28"/>
        </w:rPr>
        <w:t xml:space="preserve">, </w:t>
      </w:r>
      <w:r w:rsidR="00E306CB" w:rsidRPr="00E306CB">
        <w:rPr>
          <w:sz w:val="28"/>
        </w:rPr>
        <w:t>содержащихся в письме от 28.09.2020 № 28-04-10-2390</w:t>
      </w:r>
    </w:p>
    <w:p w:rsidR="00913CBF" w:rsidRDefault="00913CBF" w:rsidP="006D6D32">
      <w:pPr>
        <w:spacing w:after="1"/>
        <w:ind w:firstLine="709"/>
        <w:jc w:val="both"/>
        <w:rPr>
          <w:sz w:val="28"/>
        </w:rPr>
      </w:pPr>
    </w:p>
    <w:p w:rsidR="00913CBF" w:rsidRPr="00742D94" w:rsidRDefault="00FE6864" w:rsidP="00742D94">
      <w:pPr>
        <w:pStyle w:val="ab"/>
        <w:numPr>
          <w:ilvl w:val="0"/>
          <w:numId w:val="6"/>
        </w:numPr>
        <w:spacing w:after="1"/>
        <w:jc w:val="both"/>
        <w:rPr>
          <w:sz w:val="28"/>
        </w:rPr>
      </w:pPr>
      <w:r w:rsidRPr="00742D94">
        <w:rPr>
          <w:sz w:val="28"/>
        </w:rPr>
        <w:t>Замечание</w:t>
      </w:r>
      <w:r w:rsidR="00742D94" w:rsidRPr="00742D94">
        <w:rPr>
          <w:sz w:val="28"/>
        </w:rPr>
        <w:t xml:space="preserve"> органа регулирования</w:t>
      </w:r>
      <w:r w:rsidRPr="00742D94">
        <w:rPr>
          <w:sz w:val="28"/>
        </w:rPr>
        <w:t>:</w:t>
      </w:r>
    </w:p>
    <w:p w:rsidR="003E78D6" w:rsidRPr="003E78D6" w:rsidRDefault="003E78D6" w:rsidP="00CC643C">
      <w:pPr>
        <w:pStyle w:val="ab"/>
        <w:tabs>
          <w:tab w:val="left" w:pos="993"/>
        </w:tabs>
        <w:spacing w:after="1"/>
        <w:ind w:left="0"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3E78D6">
        <w:rPr>
          <w:i/>
          <w:sz w:val="28"/>
        </w:rPr>
        <w:t>Рост сбытовых надбавок гарантирующего поставщика электрической энергии относительно действующих в 2020 году за счет инвестиционного компонента составит</w:t>
      </w:r>
      <w:r w:rsidR="00FE6864">
        <w:rPr>
          <w:i/>
          <w:sz w:val="28"/>
        </w:rPr>
        <w:t>:</w:t>
      </w:r>
    </w:p>
    <w:p w:rsidR="003E78D6" w:rsidRPr="003E78D6" w:rsidRDefault="003E78D6" w:rsidP="00742D94">
      <w:pPr>
        <w:pStyle w:val="ab"/>
        <w:tabs>
          <w:tab w:val="left" w:pos="993"/>
        </w:tabs>
        <w:spacing w:after="1"/>
        <w:ind w:left="709"/>
        <w:jc w:val="both"/>
        <w:rPr>
          <w:i/>
          <w:sz w:val="28"/>
        </w:rPr>
      </w:pPr>
      <w:r w:rsidRPr="003E78D6">
        <w:rPr>
          <w:i/>
          <w:sz w:val="28"/>
        </w:rPr>
        <w:t>- в 2021 году – 116%;</w:t>
      </w:r>
    </w:p>
    <w:p w:rsidR="003E78D6" w:rsidRPr="003E78D6" w:rsidRDefault="003E78D6" w:rsidP="00742D94">
      <w:pPr>
        <w:pStyle w:val="ab"/>
        <w:tabs>
          <w:tab w:val="left" w:pos="993"/>
        </w:tabs>
        <w:spacing w:after="1"/>
        <w:ind w:left="709"/>
        <w:jc w:val="both"/>
        <w:rPr>
          <w:i/>
          <w:sz w:val="28"/>
        </w:rPr>
      </w:pPr>
      <w:r w:rsidRPr="003E78D6">
        <w:rPr>
          <w:i/>
          <w:sz w:val="28"/>
        </w:rPr>
        <w:t>- в 2022 году – 118%;</w:t>
      </w:r>
    </w:p>
    <w:p w:rsidR="003E78D6" w:rsidRPr="003E78D6" w:rsidRDefault="003E78D6" w:rsidP="00742D94">
      <w:pPr>
        <w:pStyle w:val="ab"/>
        <w:tabs>
          <w:tab w:val="left" w:pos="993"/>
        </w:tabs>
        <w:spacing w:after="1"/>
        <w:ind w:left="709"/>
        <w:jc w:val="both"/>
        <w:rPr>
          <w:i/>
          <w:sz w:val="28"/>
        </w:rPr>
      </w:pPr>
      <w:r w:rsidRPr="003E78D6">
        <w:rPr>
          <w:i/>
          <w:sz w:val="28"/>
        </w:rPr>
        <w:t>- в 2023 году – 124%.</w:t>
      </w:r>
      <w:r>
        <w:rPr>
          <w:i/>
          <w:sz w:val="28"/>
        </w:rPr>
        <w:t>»</w:t>
      </w:r>
      <w:r w:rsidR="00FE6864">
        <w:rPr>
          <w:i/>
          <w:sz w:val="28"/>
        </w:rPr>
        <w:t>.</w:t>
      </w:r>
    </w:p>
    <w:p w:rsidR="003E78D6" w:rsidRDefault="00FE6864" w:rsidP="00FE6864">
      <w:pPr>
        <w:pStyle w:val="ab"/>
        <w:spacing w:after="1"/>
        <w:ind w:left="709"/>
        <w:jc w:val="both"/>
        <w:rPr>
          <w:sz w:val="28"/>
        </w:rPr>
      </w:pPr>
      <w:r>
        <w:rPr>
          <w:sz w:val="28"/>
        </w:rPr>
        <w:t>Пояснение</w:t>
      </w:r>
      <w:r w:rsidR="00742D94">
        <w:rPr>
          <w:sz w:val="28"/>
        </w:rPr>
        <w:t xml:space="preserve"> заявителя:</w:t>
      </w:r>
    </w:p>
    <w:p w:rsidR="00FE6864" w:rsidRDefault="002F52BB" w:rsidP="00FE6864">
      <w:pPr>
        <w:pStyle w:val="ab"/>
        <w:spacing w:after="1"/>
        <w:ind w:left="0" w:firstLine="709"/>
        <w:jc w:val="both"/>
        <w:rPr>
          <w:sz w:val="28"/>
          <w:szCs w:val="28"/>
        </w:rPr>
      </w:pPr>
      <w:r>
        <w:rPr>
          <w:sz w:val="28"/>
        </w:rPr>
        <w:t>Д</w:t>
      </w:r>
      <w:r w:rsidR="00FE6864">
        <w:rPr>
          <w:sz w:val="28"/>
        </w:rPr>
        <w:t xml:space="preserve">ействующим законодательством о ценообразовании в электроэнергетике, в том числе Методическими указаниями </w:t>
      </w:r>
      <w:r w:rsidR="00FE6864" w:rsidRPr="00FE6864">
        <w:rPr>
          <w:sz w:val="28"/>
        </w:rPr>
        <w:t>по расчету сбытовых надбавок гарантирующих поставщиков с использованием метода сравнения аналогов</w:t>
      </w:r>
      <w:r w:rsidR="00FE6864" w:rsidRPr="00FE6864">
        <w:rPr>
          <w:sz w:val="28"/>
          <w:szCs w:val="28"/>
        </w:rPr>
        <w:t>, утвержденных приказом ФАС России от 21 ноября 2017 г. N 1554/17</w:t>
      </w:r>
      <w:r w:rsidR="00FE6864">
        <w:rPr>
          <w:sz w:val="28"/>
          <w:szCs w:val="28"/>
        </w:rPr>
        <w:t xml:space="preserve">, </w:t>
      </w:r>
      <w:r w:rsidR="00FE6864" w:rsidRPr="00103E68">
        <w:rPr>
          <w:sz w:val="28"/>
          <w:szCs w:val="28"/>
          <w:u w:val="single"/>
        </w:rPr>
        <w:t>не предусмотрено ограничение предельного роста сбытовых надбавок гарантирующих поставщиков</w:t>
      </w:r>
      <w:r w:rsidR="00FE6864">
        <w:rPr>
          <w:sz w:val="28"/>
          <w:szCs w:val="28"/>
        </w:rPr>
        <w:t>.</w:t>
      </w:r>
    </w:p>
    <w:p w:rsidR="006D6D32" w:rsidRPr="006D6D32" w:rsidRDefault="002F52BB" w:rsidP="006D6D32">
      <w:pPr>
        <w:spacing w:after="1"/>
        <w:ind w:firstLine="709"/>
        <w:jc w:val="both"/>
        <w:rPr>
          <w:sz w:val="28"/>
        </w:rPr>
      </w:pPr>
      <w:proofErr w:type="gramStart"/>
      <w:r>
        <w:rPr>
          <w:sz w:val="28"/>
        </w:rPr>
        <w:t>При этом</w:t>
      </w:r>
      <w:r w:rsidR="00103E68">
        <w:rPr>
          <w:sz w:val="28"/>
        </w:rPr>
        <w:t xml:space="preserve"> в</w:t>
      </w:r>
      <w:r w:rsidR="006D6D32" w:rsidRPr="006D6D32">
        <w:rPr>
          <w:sz w:val="28"/>
        </w:rPr>
        <w:t xml:space="preserve"> соответствии с пунктом 6.3 статьи 23.1 Федерального закона от 26.03.2003 № 35-ФЗ "Об электроэнергетике" расходы гарантирующего поставщика, понесенные им для исполнения обязательств, предусмотренных </w:t>
      </w:r>
      <w:hyperlink r:id="rId8" w:history="1">
        <w:r w:rsidR="006D6D32" w:rsidRPr="006D6D32">
          <w:rPr>
            <w:color w:val="0000FF"/>
            <w:sz w:val="28"/>
          </w:rPr>
          <w:t>пунктом 5 статьи 37</w:t>
        </w:r>
      </w:hyperlink>
      <w:r w:rsidR="006D6D32" w:rsidRPr="006D6D32">
        <w:rPr>
          <w:sz w:val="28"/>
        </w:rPr>
        <w:t xml:space="preserve"> указанного закона, а именно расходы на приобретение, установку, замену, допуск в эксплуатацию приборов учета электрической энергии и (или) иного оборудования, а также нематериальных активов, которые необходимы для обеспечения коммерческого учета электрической</w:t>
      </w:r>
      <w:proofErr w:type="gramEnd"/>
      <w:r w:rsidR="006D6D32" w:rsidRPr="006D6D32">
        <w:rPr>
          <w:sz w:val="28"/>
        </w:rPr>
        <w:t xml:space="preserve"> энергии (мощности) в отношении многоквартирного дома и помещений в многоквартирных домах, </w:t>
      </w:r>
      <w:r w:rsidR="006D6D32" w:rsidRPr="006D6D32">
        <w:rPr>
          <w:sz w:val="28"/>
          <w:u w:val="single"/>
        </w:rPr>
        <w:t>подлежат включению в состав сбытовой надбавки гарантирующего поставщика</w:t>
      </w:r>
      <w:r w:rsidR="006D6D32" w:rsidRPr="006D6D32">
        <w:rPr>
          <w:sz w:val="28"/>
        </w:rPr>
        <w:t>.</w:t>
      </w:r>
    </w:p>
    <w:p w:rsidR="006B0B83" w:rsidRPr="006B0B83" w:rsidRDefault="006B0B83" w:rsidP="006B0B83">
      <w:pPr>
        <w:pStyle w:val="ab"/>
        <w:numPr>
          <w:ilvl w:val="0"/>
          <w:numId w:val="6"/>
        </w:numPr>
        <w:rPr>
          <w:sz w:val="28"/>
          <w:szCs w:val="28"/>
        </w:rPr>
      </w:pPr>
      <w:r w:rsidRPr="006B0B83">
        <w:rPr>
          <w:sz w:val="28"/>
          <w:szCs w:val="28"/>
        </w:rPr>
        <w:t>Замечание органа регулирования:</w:t>
      </w:r>
    </w:p>
    <w:p w:rsidR="00903B04" w:rsidRPr="00626068" w:rsidRDefault="00103E68" w:rsidP="006B0B83">
      <w:pPr>
        <w:pStyle w:val="ab"/>
        <w:spacing w:after="1"/>
        <w:ind w:left="0" w:firstLine="709"/>
        <w:jc w:val="both"/>
        <w:rPr>
          <w:i/>
          <w:sz w:val="28"/>
          <w:szCs w:val="28"/>
        </w:rPr>
      </w:pPr>
      <w:r w:rsidRPr="00626068">
        <w:rPr>
          <w:i/>
          <w:sz w:val="28"/>
          <w:szCs w:val="28"/>
        </w:rPr>
        <w:t>«</w:t>
      </w:r>
      <w:r w:rsidR="007D1942">
        <w:rPr>
          <w:i/>
          <w:sz w:val="28"/>
          <w:szCs w:val="28"/>
        </w:rPr>
        <w:t xml:space="preserve">…в </w:t>
      </w:r>
      <w:r w:rsidRPr="00626068">
        <w:rPr>
          <w:i/>
          <w:sz w:val="28"/>
          <w:szCs w:val="28"/>
        </w:rPr>
        <w:t>состав необходимой валовой выручки гарантирующего поставщика</w:t>
      </w:r>
      <w:r w:rsidR="00903B04" w:rsidRPr="00626068">
        <w:rPr>
          <w:i/>
          <w:sz w:val="28"/>
          <w:szCs w:val="28"/>
        </w:rPr>
        <w:t xml:space="preserve"> ежегодно включается расчетная предпринимательская прибыль, которая может быть использована организацией по своему усмотрению. Прогнозная расчетная предпринимательская прибыль на 2021-2023 годы составит 117,67 млн. руб.</w:t>
      </w:r>
    </w:p>
    <w:p w:rsidR="00C73B0E" w:rsidRDefault="00903B04" w:rsidP="006B0B83">
      <w:pPr>
        <w:pStyle w:val="ab"/>
        <w:spacing w:after="1"/>
        <w:ind w:left="0" w:firstLine="709"/>
        <w:jc w:val="both"/>
        <w:rPr>
          <w:i/>
          <w:sz w:val="28"/>
          <w:szCs w:val="28"/>
        </w:rPr>
      </w:pPr>
      <w:r w:rsidRPr="00626068">
        <w:rPr>
          <w:i/>
          <w:sz w:val="28"/>
          <w:szCs w:val="28"/>
        </w:rPr>
        <w:t>Для недопущения значительного роста тарифов для потребителей КБР</w:t>
      </w:r>
      <w:r w:rsidR="00103E68" w:rsidRPr="00626068">
        <w:rPr>
          <w:i/>
          <w:sz w:val="28"/>
          <w:szCs w:val="28"/>
        </w:rPr>
        <w:t xml:space="preserve"> </w:t>
      </w:r>
      <w:r w:rsidR="00626068">
        <w:rPr>
          <w:i/>
          <w:sz w:val="28"/>
          <w:szCs w:val="28"/>
        </w:rPr>
        <w:t>считаю целесообразным направление расчетной предпринимательской прибыли на финансирование капитальных вложений организации.</w:t>
      </w:r>
    </w:p>
    <w:p w:rsidR="00626068" w:rsidRDefault="00626068" w:rsidP="00626068">
      <w:pPr>
        <w:pStyle w:val="ab"/>
        <w:spacing w:after="1"/>
        <w:ind w:left="709"/>
        <w:jc w:val="both"/>
        <w:rPr>
          <w:sz w:val="28"/>
        </w:rPr>
      </w:pPr>
      <w:r>
        <w:rPr>
          <w:sz w:val="28"/>
        </w:rPr>
        <w:t>Пояснение заявителя:</w:t>
      </w:r>
    </w:p>
    <w:p w:rsidR="006D6D32" w:rsidRPr="006D6D32" w:rsidRDefault="00FA3585" w:rsidP="006D6D32">
      <w:pPr>
        <w:spacing w:after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6D6D32" w:rsidRPr="006D6D32">
        <w:rPr>
          <w:sz w:val="28"/>
          <w:szCs w:val="28"/>
        </w:rPr>
        <w:t xml:space="preserve">огласно пункту 2 </w:t>
      </w:r>
      <w:r w:rsidR="001C2788" w:rsidRPr="001C2788">
        <w:rPr>
          <w:sz w:val="28"/>
          <w:szCs w:val="28"/>
        </w:rPr>
        <w:t>Основ ценообразования в области регулируемых цен (тарифов) в электроэнергетике, утвержденных Постановлением Правительства РФ от 29.12.2011 № 1178 (</w:t>
      </w:r>
      <w:r w:rsidR="001C2788">
        <w:rPr>
          <w:sz w:val="28"/>
          <w:szCs w:val="28"/>
        </w:rPr>
        <w:t xml:space="preserve">далее – Основы ценообразования), </w:t>
      </w:r>
      <w:r w:rsidR="006D6D32" w:rsidRPr="006D6D32">
        <w:rPr>
          <w:sz w:val="28"/>
          <w:szCs w:val="28"/>
        </w:rPr>
        <w:t xml:space="preserve">расчетная предпринимательская прибыль гарантирующего поставщика - это величина, </w:t>
      </w:r>
      <w:r w:rsidR="006D6D32" w:rsidRPr="006D6D32">
        <w:rPr>
          <w:sz w:val="28"/>
          <w:szCs w:val="28"/>
        </w:rPr>
        <w:lastRenderedPageBreak/>
        <w:t xml:space="preserve">учитываемая при определении необходимой валовой выручки гарантирующего поставщика, </w:t>
      </w:r>
      <w:r w:rsidR="006D6D32" w:rsidRPr="006D6D32">
        <w:rPr>
          <w:sz w:val="28"/>
          <w:szCs w:val="28"/>
          <w:u w:val="single"/>
        </w:rPr>
        <w:t>остающаяся в распоряжении гарантирующего поставщика и расходуемая им по своему усмотрению</w:t>
      </w:r>
      <w:r w:rsidR="006D6D32" w:rsidRPr="006D6D32">
        <w:rPr>
          <w:sz w:val="28"/>
          <w:szCs w:val="28"/>
        </w:rPr>
        <w:t>.</w:t>
      </w:r>
    </w:p>
    <w:p w:rsidR="006D6D32" w:rsidRPr="006D6D32" w:rsidRDefault="006D6D32" w:rsidP="006D6D32">
      <w:pPr>
        <w:spacing w:after="1"/>
        <w:ind w:firstLine="709"/>
        <w:jc w:val="both"/>
        <w:rPr>
          <w:sz w:val="28"/>
          <w:szCs w:val="28"/>
        </w:rPr>
      </w:pPr>
      <w:r w:rsidRPr="006D6D32">
        <w:rPr>
          <w:sz w:val="28"/>
          <w:szCs w:val="28"/>
        </w:rPr>
        <w:t>В текущих условиях функционирования гарантирующего поставщика уровень оплаты поставленной электроэнергии потребителями розничного рынка не достигает 100%-</w:t>
      </w:r>
      <w:proofErr w:type="spellStart"/>
      <w:r w:rsidRPr="006D6D32">
        <w:rPr>
          <w:sz w:val="28"/>
          <w:szCs w:val="28"/>
        </w:rPr>
        <w:t>го</w:t>
      </w:r>
      <w:proofErr w:type="spellEnd"/>
      <w:r w:rsidRPr="006D6D32">
        <w:rPr>
          <w:sz w:val="28"/>
          <w:szCs w:val="28"/>
        </w:rPr>
        <w:t xml:space="preserve"> уровня и по </w:t>
      </w:r>
      <w:r w:rsidR="00461310">
        <w:rPr>
          <w:sz w:val="28"/>
          <w:szCs w:val="28"/>
        </w:rPr>
        <w:t>итогам 2019 года составил 90,5%</w:t>
      </w:r>
      <w:r w:rsidR="001F083B">
        <w:rPr>
          <w:sz w:val="28"/>
          <w:szCs w:val="28"/>
        </w:rPr>
        <w:t>, по итогам 8 месяцев 2020 года – 84,6%</w:t>
      </w:r>
      <w:r w:rsidR="00461310">
        <w:rPr>
          <w:sz w:val="28"/>
          <w:szCs w:val="28"/>
        </w:rPr>
        <w:t>.</w:t>
      </w:r>
      <w:r w:rsidR="00273976">
        <w:rPr>
          <w:sz w:val="28"/>
          <w:szCs w:val="28"/>
        </w:rPr>
        <w:t xml:space="preserve"> Недоплата за потребленную электроэнергию по итогам 2019 года составила 451,7 </w:t>
      </w:r>
      <w:proofErr w:type="gramStart"/>
      <w:r w:rsidR="00273976">
        <w:rPr>
          <w:sz w:val="28"/>
          <w:szCs w:val="28"/>
        </w:rPr>
        <w:t>млн</w:t>
      </w:r>
      <w:proofErr w:type="gramEnd"/>
      <w:r w:rsidR="00273976">
        <w:rPr>
          <w:sz w:val="28"/>
          <w:szCs w:val="28"/>
        </w:rPr>
        <w:t xml:space="preserve"> руб., за 8 месяцев 2020 года – 451,6 млн руб. </w:t>
      </w:r>
      <w:r w:rsidR="00461310">
        <w:rPr>
          <w:sz w:val="28"/>
          <w:szCs w:val="28"/>
        </w:rPr>
        <w:t xml:space="preserve"> </w:t>
      </w:r>
      <w:r w:rsidRPr="006D6D32">
        <w:rPr>
          <w:sz w:val="28"/>
          <w:szCs w:val="28"/>
        </w:rPr>
        <w:t xml:space="preserve">В этой связи расчетная предпринимательская прибыль, включаемая в необходимую валовую выручку гарантирующего поставщика АО «Каббалкэнерго» фактически направляется на покрытие убытков от неплатежей потребителей розничного рынка электроэнергии и </w:t>
      </w:r>
      <w:r w:rsidRPr="006D6D32">
        <w:rPr>
          <w:sz w:val="28"/>
          <w:szCs w:val="28"/>
          <w:u w:val="single"/>
        </w:rPr>
        <w:t>не может являться источником финансирования капитальных вложений</w:t>
      </w:r>
      <w:r w:rsidRPr="006D6D32">
        <w:rPr>
          <w:sz w:val="28"/>
          <w:szCs w:val="28"/>
        </w:rPr>
        <w:t xml:space="preserve">. </w:t>
      </w:r>
    </w:p>
    <w:p w:rsidR="001C2788" w:rsidRDefault="006824E6" w:rsidP="001C2788">
      <w:pPr>
        <w:spacing w:after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Кроме того с</w:t>
      </w:r>
      <w:r w:rsidR="001C2788" w:rsidRPr="006D6D32">
        <w:rPr>
          <w:sz w:val="28"/>
          <w:szCs w:val="28"/>
        </w:rPr>
        <w:t xml:space="preserve">огласно пункту 65 Основ ценообразования при определении необходимой валовой выручки гарантирующего поставщика для расчета сбытовых надбавок </w:t>
      </w:r>
      <w:r w:rsidR="001C2788" w:rsidRPr="00F83071">
        <w:rPr>
          <w:sz w:val="28"/>
          <w:szCs w:val="28"/>
          <w:u w:val="single"/>
        </w:rPr>
        <w:t>учитываются</w:t>
      </w:r>
      <w:r w:rsidR="001C2788" w:rsidRPr="00F83071">
        <w:rPr>
          <w:u w:val="single"/>
        </w:rPr>
        <w:t xml:space="preserve"> </w:t>
      </w:r>
      <w:r w:rsidR="001C2788" w:rsidRPr="00F83071">
        <w:rPr>
          <w:sz w:val="28"/>
          <w:szCs w:val="28"/>
          <w:u w:val="single"/>
        </w:rPr>
        <w:t>капитальные вложения из прибыли в соответствии с утвержденной в установленном порядке инвестиционной программой</w:t>
      </w:r>
      <w:r w:rsidR="001C2788" w:rsidRPr="006D6D32">
        <w:rPr>
          <w:sz w:val="28"/>
          <w:szCs w:val="28"/>
        </w:rPr>
        <w:t xml:space="preserve"> гарантирующего поставщика</w:t>
      </w:r>
      <w:r w:rsidR="009B3C94">
        <w:rPr>
          <w:sz w:val="28"/>
          <w:szCs w:val="28"/>
        </w:rPr>
        <w:t>.</w:t>
      </w:r>
    </w:p>
    <w:p w:rsidR="00D057CD" w:rsidRPr="00F83071" w:rsidRDefault="00D057CD" w:rsidP="00D057CD">
      <w:pPr>
        <w:pStyle w:val="ab"/>
        <w:spacing w:after="1"/>
        <w:ind w:left="0" w:firstLine="709"/>
        <w:jc w:val="both"/>
        <w:rPr>
          <w:sz w:val="28"/>
          <w:szCs w:val="28"/>
        </w:rPr>
      </w:pPr>
      <w:r w:rsidRPr="00F83071">
        <w:rPr>
          <w:sz w:val="28"/>
          <w:szCs w:val="28"/>
        </w:rPr>
        <w:t xml:space="preserve">Сумма источников финансирования, предлагаемая органом регулирования, не соответствует </w:t>
      </w:r>
      <w:r w:rsidR="000611F4" w:rsidRPr="00F83071">
        <w:rPr>
          <w:sz w:val="28"/>
          <w:szCs w:val="28"/>
        </w:rPr>
        <w:t xml:space="preserve">заявленной </w:t>
      </w:r>
      <w:r w:rsidRPr="00F83071">
        <w:rPr>
          <w:sz w:val="28"/>
          <w:szCs w:val="28"/>
        </w:rPr>
        <w:t>инвестиционной программе</w:t>
      </w:r>
      <w:r w:rsidR="00987B00">
        <w:rPr>
          <w:sz w:val="28"/>
          <w:szCs w:val="28"/>
        </w:rPr>
        <w:t>. С</w:t>
      </w:r>
      <w:r w:rsidR="00CA63E9" w:rsidRPr="00F83071">
        <w:rPr>
          <w:sz w:val="28"/>
          <w:szCs w:val="28"/>
        </w:rPr>
        <w:t>окращение объема инвестиций</w:t>
      </w:r>
      <w:r w:rsidRPr="00F83071">
        <w:rPr>
          <w:sz w:val="28"/>
          <w:szCs w:val="28"/>
        </w:rPr>
        <w:t xml:space="preserve"> не обоснован</w:t>
      </w:r>
      <w:r w:rsidR="00987B00">
        <w:rPr>
          <w:sz w:val="28"/>
          <w:szCs w:val="28"/>
        </w:rPr>
        <w:t>о органом регулирования</w:t>
      </w:r>
      <w:r w:rsidRPr="00F83071">
        <w:rPr>
          <w:sz w:val="28"/>
          <w:szCs w:val="28"/>
        </w:rPr>
        <w:t xml:space="preserve"> </w:t>
      </w:r>
      <w:r w:rsidR="001824C1" w:rsidRPr="00F83071">
        <w:rPr>
          <w:sz w:val="28"/>
          <w:szCs w:val="28"/>
        </w:rPr>
        <w:t xml:space="preserve">соответствующим </w:t>
      </w:r>
      <w:r w:rsidRPr="00F83071">
        <w:rPr>
          <w:sz w:val="28"/>
          <w:szCs w:val="28"/>
        </w:rPr>
        <w:t>расчетом</w:t>
      </w:r>
      <w:r w:rsidR="0080493E">
        <w:rPr>
          <w:sz w:val="28"/>
          <w:szCs w:val="28"/>
        </w:rPr>
        <w:t>. Органом регулирования</w:t>
      </w:r>
      <w:r w:rsidRPr="00F83071">
        <w:rPr>
          <w:sz w:val="28"/>
          <w:szCs w:val="28"/>
        </w:rPr>
        <w:t xml:space="preserve"> не представлены замечания</w:t>
      </w:r>
      <w:r w:rsidR="001824C1" w:rsidRPr="00F83071">
        <w:rPr>
          <w:sz w:val="28"/>
          <w:szCs w:val="28"/>
        </w:rPr>
        <w:t>,</w:t>
      </w:r>
      <w:r w:rsidRPr="00F83071">
        <w:rPr>
          <w:sz w:val="28"/>
          <w:szCs w:val="28"/>
        </w:rPr>
        <w:t xml:space="preserve"> </w:t>
      </w:r>
      <w:r w:rsidR="001824C1" w:rsidRPr="00F83071">
        <w:rPr>
          <w:sz w:val="28"/>
          <w:szCs w:val="28"/>
        </w:rPr>
        <w:t xml:space="preserve">как </w:t>
      </w:r>
      <w:r w:rsidRPr="00F83071">
        <w:rPr>
          <w:sz w:val="28"/>
          <w:szCs w:val="28"/>
        </w:rPr>
        <w:t>в части количества основных средств</w:t>
      </w:r>
      <w:r w:rsidR="001824C1" w:rsidRPr="00F83071">
        <w:rPr>
          <w:sz w:val="28"/>
          <w:szCs w:val="28"/>
        </w:rPr>
        <w:t xml:space="preserve">, так и </w:t>
      </w:r>
      <w:r w:rsidR="00CA63E9" w:rsidRPr="00F83071">
        <w:rPr>
          <w:sz w:val="28"/>
          <w:szCs w:val="28"/>
        </w:rPr>
        <w:t xml:space="preserve">в части </w:t>
      </w:r>
      <w:r w:rsidRPr="00F83071">
        <w:rPr>
          <w:sz w:val="28"/>
          <w:szCs w:val="28"/>
        </w:rPr>
        <w:t>стоимости (цен)</w:t>
      </w:r>
      <w:r w:rsidR="001824C1" w:rsidRPr="00F83071">
        <w:rPr>
          <w:sz w:val="28"/>
          <w:szCs w:val="28"/>
        </w:rPr>
        <w:t xml:space="preserve"> основных средств</w:t>
      </w:r>
      <w:r w:rsidRPr="00F83071">
        <w:rPr>
          <w:sz w:val="28"/>
          <w:szCs w:val="28"/>
        </w:rPr>
        <w:t>, выполняемых работ</w:t>
      </w:r>
      <w:r w:rsidR="001824C1" w:rsidRPr="00F83071">
        <w:rPr>
          <w:sz w:val="28"/>
          <w:szCs w:val="28"/>
        </w:rPr>
        <w:t xml:space="preserve"> (</w:t>
      </w:r>
      <w:r w:rsidRPr="00F83071">
        <w:rPr>
          <w:sz w:val="28"/>
          <w:szCs w:val="28"/>
        </w:rPr>
        <w:t>услуг</w:t>
      </w:r>
      <w:r w:rsidR="001824C1" w:rsidRPr="00F83071">
        <w:rPr>
          <w:sz w:val="28"/>
          <w:szCs w:val="28"/>
        </w:rPr>
        <w:t>)</w:t>
      </w:r>
      <w:r w:rsidRPr="00F83071">
        <w:rPr>
          <w:sz w:val="28"/>
          <w:szCs w:val="28"/>
        </w:rPr>
        <w:t>, необходимых для реализации инвестиционного проекта.</w:t>
      </w:r>
    </w:p>
    <w:p w:rsidR="00D057CD" w:rsidRPr="00F83071" w:rsidRDefault="00D057CD" w:rsidP="00F83071">
      <w:pPr>
        <w:ind w:firstLine="709"/>
        <w:jc w:val="both"/>
        <w:rPr>
          <w:sz w:val="28"/>
          <w:szCs w:val="28"/>
        </w:rPr>
      </w:pPr>
      <w:r w:rsidRPr="00F83071">
        <w:rPr>
          <w:sz w:val="28"/>
        </w:rPr>
        <w:t xml:space="preserve">Объемы инвестиций, </w:t>
      </w:r>
      <w:r w:rsidR="00CA63E9" w:rsidRPr="00F83071">
        <w:rPr>
          <w:sz w:val="28"/>
        </w:rPr>
        <w:t>предлагаемые АО «Каббалкэнерго»</w:t>
      </w:r>
      <w:r w:rsidRPr="00F83071">
        <w:rPr>
          <w:sz w:val="28"/>
        </w:rPr>
        <w:t>, рассчитаны исходя из</w:t>
      </w:r>
      <w:r w:rsidR="00CA63E9" w:rsidRPr="00F83071">
        <w:rPr>
          <w:sz w:val="28"/>
        </w:rPr>
        <w:t xml:space="preserve"> требований Федерального закона от 26.03.2003 № 35-ФЗ "Об электроэнергетике" (ст. 37), а именно исходя из</w:t>
      </w:r>
      <w:r w:rsidRPr="00F83071">
        <w:rPr>
          <w:sz w:val="28"/>
        </w:rPr>
        <w:t xml:space="preserve"> количества потребителей многоквартирных домов с отсутствующими приборами учета и приборами с истекшим сроком поверки либо истекающим сроком поверки в соответствующем году</w:t>
      </w:r>
      <w:r w:rsidR="000611F4" w:rsidRPr="00F83071">
        <w:rPr>
          <w:sz w:val="28"/>
        </w:rPr>
        <w:t>.</w:t>
      </w:r>
      <w:r w:rsidR="000611F4" w:rsidRPr="00F83071">
        <w:rPr>
          <w:sz w:val="28"/>
          <w:szCs w:val="28"/>
        </w:rPr>
        <w:t xml:space="preserve"> </w:t>
      </w:r>
      <w:r w:rsidR="001824C1" w:rsidRPr="00F83071">
        <w:rPr>
          <w:sz w:val="28"/>
          <w:szCs w:val="28"/>
        </w:rPr>
        <w:t>З</w:t>
      </w:r>
      <w:r w:rsidRPr="00F83071">
        <w:rPr>
          <w:sz w:val="28"/>
          <w:szCs w:val="28"/>
        </w:rPr>
        <w:t xml:space="preserve">атраты на реализацию инвестиционной программы рассчитаны Обществом по ценам, не превышающим укрупненные нормативы </w:t>
      </w:r>
      <w:proofErr w:type="gramStart"/>
      <w:r w:rsidRPr="00F83071">
        <w:rPr>
          <w:sz w:val="28"/>
          <w:szCs w:val="28"/>
        </w:rPr>
        <w:t>цены типовых технологических решений капитального строительства объектов электроэнергетики</w:t>
      </w:r>
      <w:proofErr w:type="gramEnd"/>
      <w:r w:rsidRPr="00F83071">
        <w:rPr>
          <w:sz w:val="28"/>
          <w:szCs w:val="28"/>
        </w:rPr>
        <w:t xml:space="preserve"> в части объектов электросетевого хозяйства, утвержденных приказом Минэнерго России от 17.01.2019 № 10.</w:t>
      </w:r>
    </w:p>
    <w:p w:rsidR="00D057CD" w:rsidRPr="006D6D32" w:rsidRDefault="00D057CD" w:rsidP="00D057CD">
      <w:pPr>
        <w:ind w:firstLine="709"/>
        <w:jc w:val="both"/>
        <w:rPr>
          <w:sz w:val="28"/>
        </w:rPr>
      </w:pPr>
      <w:r w:rsidRPr="00F83071">
        <w:rPr>
          <w:sz w:val="28"/>
        </w:rPr>
        <w:t xml:space="preserve">Таким образом, расчет </w:t>
      </w:r>
      <w:r w:rsidR="00D63F4A" w:rsidRPr="00F83071">
        <w:rPr>
          <w:sz w:val="28"/>
        </w:rPr>
        <w:t>величины</w:t>
      </w:r>
      <w:r w:rsidRPr="00F83071">
        <w:rPr>
          <w:sz w:val="28"/>
        </w:rPr>
        <w:t xml:space="preserve"> необходимых капитальных вложений</w:t>
      </w:r>
      <w:r w:rsidR="000611F4" w:rsidRPr="00F83071">
        <w:rPr>
          <w:sz w:val="28"/>
        </w:rPr>
        <w:t>, предлагаемый АО «Каббалкэнерго»</w:t>
      </w:r>
      <w:r w:rsidR="00D63F4A" w:rsidRPr="00F83071">
        <w:rPr>
          <w:sz w:val="28"/>
        </w:rPr>
        <w:t>,</w:t>
      </w:r>
      <w:r w:rsidR="000611F4" w:rsidRPr="00F83071">
        <w:rPr>
          <w:sz w:val="28"/>
        </w:rPr>
        <w:t xml:space="preserve"> </w:t>
      </w:r>
      <w:r w:rsidRPr="00F83071">
        <w:rPr>
          <w:sz w:val="28"/>
        </w:rPr>
        <w:t>соответствует требованиям законодательства</w:t>
      </w:r>
      <w:r w:rsidR="00CA63E9" w:rsidRPr="00F83071">
        <w:rPr>
          <w:sz w:val="28"/>
        </w:rPr>
        <w:t xml:space="preserve">. </w:t>
      </w:r>
      <w:r w:rsidR="00E37232">
        <w:rPr>
          <w:sz w:val="28"/>
        </w:rPr>
        <w:t>Вместе с тем</w:t>
      </w:r>
      <w:r w:rsidRPr="00F83071">
        <w:rPr>
          <w:sz w:val="28"/>
        </w:rPr>
        <w:t xml:space="preserve"> </w:t>
      </w:r>
      <w:r w:rsidR="000611F4" w:rsidRPr="00F83071">
        <w:rPr>
          <w:sz w:val="28"/>
        </w:rPr>
        <w:t>о</w:t>
      </w:r>
      <w:r w:rsidRPr="00F83071">
        <w:rPr>
          <w:sz w:val="28"/>
        </w:rPr>
        <w:t>тсутствие источников финансирования приведет к невозможности исполнения АО «Каббалкэнерго» требований Федеральн</w:t>
      </w:r>
      <w:r w:rsidR="0002514F">
        <w:rPr>
          <w:sz w:val="28"/>
        </w:rPr>
        <w:t>ого</w:t>
      </w:r>
      <w:r w:rsidRPr="00F83071">
        <w:rPr>
          <w:sz w:val="28"/>
        </w:rPr>
        <w:t xml:space="preserve"> закон</w:t>
      </w:r>
      <w:r w:rsidR="0002514F">
        <w:rPr>
          <w:sz w:val="28"/>
        </w:rPr>
        <w:t>а</w:t>
      </w:r>
      <w:r w:rsidRPr="00F83071">
        <w:rPr>
          <w:sz w:val="28"/>
        </w:rPr>
        <w:t xml:space="preserve"> от 26.03.2003 № 35-ФЗ "Об электроэнергетике"</w:t>
      </w:r>
      <w:r w:rsidR="0002514F">
        <w:rPr>
          <w:sz w:val="28"/>
        </w:rPr>
        <w:t>.</w:t>
      </w:r>
    </w:p>
    <w:p w:rsidR="0007496F" w:rsidRPr="0007496F" w:rsidRDefault="0007496F" w:rsidP="0007496F">
      <w:pPr>
        <w:pStyle w:val="ab"/>
        <w:numPr>
          <w:ilvl w:val="0"/>
          <w:numId w:val="6"/>
        </w:numPr>
        <w:rPr>
          <w:sz w:val="28"/>
          <w:szCs w:val="28"/>
        </w:rPr>
      </w:pPr>
      <w:r w:rsidRPr="0007496F">
        <w:rPr>
          <w:sz w:val="28"/>
          <w:szCs w:val="28"/>
        </w:rPr>
        <w:t>Замечание органа регулирования:</w:t>
      </w:r>
    </w:p>
    <w:p w:rsidR="001C2788" w:rsidRPr="0007496F" w:rsidRDefault="0007496F" w:rsidP="0007496F">
      <w:pPr>
        <w:pStyle w:val="ab"/>
        <w:spacing w:after="1"/>
        <w:ind w:left="0" w:firstLine="709"/>
        <w:jc w:val="both"/>
        <w:rPr>
          <w:i/>
          <w:sz w:val="28"/>
          <w:szCs w:val="28"/>
        </w:rPr>
      </w:pPr>
      <w:r w:rsidRPr="0007496F">
        <w:rPr>
          <w:i/>
          <w:sz w:val="28"/>
          <w:szCs w:val="28"/>
        </w:rPr>
        <w:t>«</w:t>
      </w:r>
      <w:r w:rsidR="003467F8">
        <w:rPr>
          <w:i/>
          <w:sz w:val="28"/>
          <w:szCs w:val="28"/>
        </w:rPr>
        <w:t>…в</w:t>
      </w:r>
      <w:r>
        <w:rPr>
          <w:i/>
          <w:sz w:val="28"/>
          <w:szCs w:val="28"/>
        </w:rPr>
        <w:t xml:space="preserve"> инвестиционной программе АО «Каббалкэнерго» амортизационные отчисления направлены на финансирование капитальных вложений не в полном объеме. Рекомендую также весь объем</w:t>
      </w:r>
      <w:r w:rsidR="003467F8">
        <w:rPr>
          <w:i/>
          <w:sz w:val="28"/>
          <w:szCs w:val="28"/>
        </w:rPr>
        <w:t xml:space="preserve"> амортизационных отчислений </w:t>
      </w:r>
      <w:r>
        <w:rPr>
          <w:i/>
          <w:sz w:val="28"/>
          <w:szCs w:val="28"/>
        </w:rPr>
        <w:t>направить</w:t>
      </w:r>
      <w:r w:rsidR="003467F8">
        <w:rPr>
          <w:i/>
          <w:sz w:val="28"/>
          <w:szCs w:val="28"/>
        </w:rPr>
        <w:t xml:space="preserve"> на финансирование капитальных вложений»</w:t>
      </w:r>
      <w:r w:rsidR="00976749">
        <w:rPr>
          <w:i/>
          <w:sz w:val="28"/>
          <w:szCs w:val="28"/>
        </w:rPr>
        <w:t>.</w:t>
      </w:r>
    </w:p>
    <w:p w:rsidR="00602860" w:rsidRDefault="00602860" w:rsidP="00976749">
      <w:pPr>
        <w:pStyle w:val="ab"/>
        <w:spacing w:after="1"/>
        <w:ind w:left="709"/>
        <w:jc w:val="both"/>
        <w:rPr>
          <w:sz w:val="28"/>
        </w:rPr>
      </w:pPr>
    </w:p>
    <w:p w:rsidR="00976749" w:rsidRDefault="00976749" w:rsidP="00976749">
      <w:pPr>
        <w:pStyle w:val="ab"/>
        <w:spacing w:after="1"/>
        <w:ind w:left="709"/>
        <w:jc w:val="both"/>
        <w:rPr>
          <w:sz w:val="28"/>
        </w:rPr>
      </w:pPr>
      <w:r>
        <w:rPr>
          <w:sz w:val="28"/>
        </w:rPr>
        <w:lastRenderedPageBreak/>
        <w:t>Пояснение заявителя:</w:t>
      </w:r>
    </w:p>
    <w:p w:rsidR="001C2788" w:rsidRDefault="00D30A45" w:rsidP="006D6D32">
      <w:pPr>
        <w:spacing w:after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Замечания органа регулирования учтены в инвестиционной программе. </w:t>
      </w:r>
      <w:r w:rsidR="00066802">
        <w:rPr>
          <w:sz w:val="28"/>
          <w:szCs w:val="28"/>
        </w:rPr>
        <w:t xml:space="preserve">Обществом произведен перерасчет источников финансирования капитальных вложений </w:t>
      </w:r>
      <w:r w:rsidR="00B25E54">
        <w:rPr>
          <w:sz w:val="28"/>
          <w:szCs w:val="28"/>
        </w:rPr>
        <w:t xml:space="preserve">в 2021 году </w:t>
      </w:r>
      <w:r w:rsidR="00066802">
        <w:rPr>
          <w:sz w:val="28"/>
          <w:szCs w:val="28"/>
        </w:rPr>
        <w:t xml:space="preserve">за счет изменения величины амортизационных отчислений в соответствии с </w:t>
      </w:r>
      <w:r w:rsidR="00F419DF">
        <w:rPr>
          <w:sz w:val="28"/>
          <w:szCs w:val="28"/>
        </w:rPr>
        <w:t xml:space="preserve">тарифной заявкой гарантирующего поставщика АО «Каббалкэнерго» </w:t>
      </w:r>
      <w:r w:rsidR="00F419DF" w:rsidRPr="00F419DF">
        <w:rPr>
          <w:sz w:val="28"/>
          <w:szCs w:val="28"/>
        </w:rPr>
        <w:t xml:space="preserve">о размере </w:t>
      </w:r>
      <w:r w:rsidR="00F419DF">
        <w:rPr>
          <w:sz w:val="28"/>
          <w:szCs w:val="28"/>
        </w:rPr>
        <w:t>сбытовых надбавок на 2021 год</w:t>
      </w:r>
      <w:r w:rsidR="00611739">
        <w:rPr>
          <w:sz w:val="28"/>
          <w:szCs w:val="28"/>
        </w:rPr>
        <w:t>.</w:t>
      </w:r>
      <w:r w:rsidR="00876832">
        <w:rPr>
          <w:sz w:val="28"/>
          <w:szCs w:val="28"/>
        </w:rPr>
        <w:t xml:space="preserve"> Проект доработанной инвестиционной программы с учетом доработанного финансового плана прилагается к настоящему письму на электронном носителе информации.</w:t>
      </w:r>
    </w:p>
    <w:p w:rsidR="00A7323A" w:rsidRPr="00A7323A" w:rsidRDefault="00D057CD" w:rsidP="00A7323A">
      <w:pPr>
        <w:pStyle w:val="ab"/>
        <w:numPr>
          <w:ilvl w:val="0"/>
          <w:numId w:val="6"/>
        </w:numPr>
        <w:rPr>
          <w:sz w:val="28"/>
          <w:szCs w:val="27"/>
        </w:rPr>
      </w:pPr>
      <w:r w:rsidRPr="00FD7479" w:rsidDel="00D057CD">
        <w:rPr>
          <w:sz w:val="28"/>
          <w:szCs w:val="28"/>
        </w:rPr>
        <w:t xml:space="preserve"> </w:t>
      </w:r>
      <w:r w:rsidR="00A7323A" w:rsidRPr="00A7323A">
        <w:rPr>
          <w:sz w:val="28"/>
          <w:szCs w:val="27"/>
        </w:rPr>
        <w:t>Замечание органа регулирования:</w:t>
      </w:r>
    </w:p>
    <w:p w:rsidR="006D6D32" w:rsidRPr="00B17571" w:rsidRDefault="00795A2F" w:rsidP="000B1400">
      <w:pPr>
        <w:pStyle w:val="ab"/>
        <w:ind w:left="0" w:firstLine="709"/>
        <w:jc w:val="both"/>
        <w:rPr>
          <w:i/>
          <w:sz w:val="28"/>
          <w:szCs w:val="27"/>
        </w:rPr>
      </w:pPr>
      <w:r w:rsidRPr="00B17571">
        <w:rPr>
          <w:i/>
          <w:sz w:val="28"/>
          <w:szCs w:val="27"/>
        </w:rPr>
        <w:t xml:space="preserve">«…до 1 января 2022 года установка </w:t>
      </w:r>
      <w:r w:rsidR="00AB20AC" w:rsidRPr="00B17571">
        <w:rPr>
          <w:i/>
          <w:sz w:val="28"/>
          <w:szCs w:val="27"/>
        </w:rPr>
        <w:t>интеллектуальных</w:t>
      </w:r>
      <w:r w:rsidR="00B17571" w:rsidRPr="00B17571">
        <w:rPr>
          <w:i/>
          <w:sz w:val="28"/>
          <w:szCs w:val="27"/>
        </w:rPr>
        <w:t xml:space="preserve"> приборов учета носит добровольный характер».</w:t>
      </w:r>
    </w:p>
    <w:p w:rsidR="00B17571" w:rsidRDefault="00373F33" w:rsidP="000B1400">
      <w:pPr>
        <w:pStyle w:val="ab"/>
        <w:ind w:left="0" w:firstLine="709"/>
        <w:jc w:val="both"/>
        <w:rPr>
          <w:sz w:val="28"/>
          <w:szCs w:val="27"/>
        </w:rPr>
      </w:pPr>
      <w:proofErr w:type="gramStart"/>
      <w:r>
        <w:rPr>
          <w:sz w:val="28"/>
          <w:szCs w:val="27"/>
        </w:rPr>
        <w:t xml:space="preserve">В </w:t>
      </w:r>
      <w:r w:rsidRPr="00373F33">
        <w:rPr>
          <w:sz w:val="28"/>
          <w:szCs w:val="27"/>
        </w:rPr>
        <w:t>соответствии со статьей 37 Федерального закона от 26.03.2003 № 35-ФЗ "Об электроэнергетике"</w:t>
      </w:r>
      <w:r w:rsidR="00E33546" w:rsidRPr="00E33546">
        <w:t xml:space="preserve"> </w:t>
      </w:r>
      <w:r w:rsidR="00E33546">
        <w:rPr>
          <w:sz w:val="28"/>
          <w:szCs w:val="27"/>
        </w:rPr>
        <w:t>п</w:t>
      </w:r>
      <w:r w:rsidR="00E33546" w:rsidRPr="00E33546">
        <w:rPr>
          <w:sz w:val="28"/>
          <w:szCs w:val="27"/>
        </w:rPr>
        <w:t>о всем приборам учета электрической энергии, допускаемым в эксплуатацию для целей коммерческого учета электрической энергии (мощности) на розничных рынках и для оказания коммунальных услуг по электроснабжению после 1 января 2022 года, гарантирующими поставщиками и сетевыми организациями должно быть обеспечено безвозмездное предоставление потребителям эл</w:t>
      </w:r>
      <w:r w:rsidR="00E33546">
        <w:rPr>
          <w:sz w:val="28"/>
          <w:szCs w:val="27"/>
        </w:rPr>
        <w:t xml:space="preserve">ектрической энергии (мощности) </w:t>
      </w:r>
      <w:r w:rsidR="00E33546" w:rsidRPr="00E33546">
        <w:rPr>
          <w:sz w:val="28"/>
          <w:szCs w:val="27"/>
        </w:rPr>
        <w:t>минимального набора функций</w:t>
      </w:r>
      <w:proofErr w:type="gramEnd"/>
      <w:r w:rsidR="00E33546" w:rsidRPr="00E33546">
        <w:rPr>
          <w:sz w:val="28"/>
          <w:szCs w:val="27"/>
        </w:rPr>
        <w:t xml:space="preserve"> интеллектуальных систем учета электрической энергии (мощности) </w:t>
      </w:r>
      <w:r w:rsidR="00E33546" w:rsidRPr="00512D8E">
        <w:rPr>
          <w:sz w:val="28"/>
          <w:szCs w:val="27"/>
          <w:u w:val="single"/>
        </w:rPr>
        <w:t>с использованием созданных гарантирующими поставщиками и сетевыми организациями интеллектуальных систем учета электрической энергии (мощности).</w:t>
      </w:r>
    </w:p>
    <w:p w:rsidR="00B96516" w:rsidRPr="00A7323A" w:rsidRDefault="004D1849" w:rsidP="000B1400">
      <w:pPr>
        <w:pStyle w:val="ab"/>
        <w:ind w:left="0" w:firstLine="709"/>
        <w:jc w:val="both"/>
        <w:rPr>
          <w:sz w:val="28"/>
          <w:szCs w:val="27"/>
        </w:rPr>
      </w:pPr>
      <w:proofErr w:type="gramStart"/>
      <w:r>
        <w:rPr>
          <w:sz w:val="28"/>
          <w:szCs w:val="27"/>
        </w:rPr>
        <w:t>Д</w:t>
      </w:r>
      <w:r w:rsidR="0096091F">
        <w:rPr>
          <w:sz w:val="28"/>
          <w:szCs w:val="27"/>
        </w:rPr>
        <w:t xml:space="preserve">ля того чтобы </w:t>
      </w:r>
      <w:r w:rsidR="00512D8E">
        <w:rPr>
          <w:sz w:val="28"/>
          <w:szCs w:val="27"/>
        </w:rPr>
        <w:t xml:space="preserve">с 1 января 2022 года </w:t>
      </w:r>
      <w:r w:rsidR="0096091F">
        <w:rPr>
          <w:sz w:val="28"/>
          <w:szCs w:val="27"/>
        </w:rPr>
        <w:t xml:space="preserve">гарантирующий поставщик мог </w:t>
      </w:r>
      <w:r w:rsidR="00512D8E">
        <w:rPr>
          <w:sz w:val="28"/>
          <w:szCs w:val="27"/>
        </w:rPr>
        <w:t xml:space="preserve">обеспечить </w:t>
      </w:r>
      <w:r w:rsidR="0096091F" w:rsidRPr="0096091F">
        <w:rPr>
          <w:sz w:val="28"/>
          <w:szCs w:val="27"/>
        </w:rPr>
        <w:t>безвозмездное предоставление потребителям электрической энергии (мощности) минимального набора функций интеллектуальных систем учета</w:t>
      </w:r>
      <w:r w:rsidR="00512D8E">
        <w:rPr>
          <w:sz w:val="28"/>
          <w:szCs w:val="27"/>
        </w:rPr>
        <w:t>, в 2021 году должны быть созданы</w:t>
      </w:r>
      <w:r w:rsidR="00512D8E" w:rsidRPr="00512D8E">
        <w:t xml:space="preserve"> </w:t>
      </w:r>
      <w:r w:rsidR="00512D8E" w:rsidRPr="00512D8E">
        <w:rPr>
          <w:sz w:val="28"/>
          <w:szCs w:val="27"/>
        </w:rPr>
        <w:t>интеллектуальны</w:t>
      </w:r>
      <w:r w:rsidR="00512D8E">
        <w:rPr>
          <w:sz w:val="28"/>
          <w:szCs w:val="27"/>
        </w:rPr>
        <w:t>е</w:t>
      </w:r>
      <w:r w:rsidR="00512D8E" w:rsidRPr="00512D8E">
        <w:rPr>
          <w:sz w:val="28"/>
          <w:szCs w:val="27"/>
        </w:rPr>
        <w:t xml:space="preserve"> систем</w:t>
      </w:r>
      <w:r w:rsidR="00512D8E">
        <w:rPr>
          <w:sz w:val="28"/>
          <w:szCs w:val="27"/>
        </w:rPr>
        <w:t>ы</w:t>
      </w:r>
      <w:r w:rsidR="00512D8E" w:rsidRPr="00512D8E">
        <w:rPr>
          <w:sz w:val="28"/>
          <w:szCs w:val="27"/>
        </w:rPr>
        <w:t xml:space="preserve"> учета электрической энергии (мощности)</w:t>
      </w:r>
      <w:r w:rsidR="008B6E12">
        <w:rPr>
          <w:sz w:val="28"/>
          <w:szCs w:val="27"/>
        </w:rPr>
        <w:t xml:space="preserve"> с учетом необходимости предварительного проведения проектно-изыскательных работ, приобретения необходимого оборудования и программного обеспечения, проведения монтажных и пуско-наладочных работ интеллектуальных систем учета, что невозможно обеспечить</w:t>
      </w:r>
      <w:proofErr w:type="gramEnd"/>
      <w:r w:rsidR="008B6E12">
        <w:rPr>
          <w:sz w:val="28"/>
          <w:szCs w:val="27"/>
        </w:rPr>
        <w:t xml:space="preserve"> без соответствующих источников финансирования инвестиционной программы</w:t>
      </w:r>
      <w:r w:rsidR="00801241">
        <w:rPr>
          <w:sz w:val="28"/>
          <w:szCs w:val="27"/>
        </w:rPr>
        <w:t xml:space="preserve"> в</w:t>
      </w:r>
      <w:r w:rsidR="008B6E12">
        <w:rPr>
          <w:sz w:val="28"/>
          <w:szCs w:val="27"/>
        </w:rPr>
        <w:t xml:space="preserve"> 2021 </w:t>
      </w:r>
      <w:r w:rsidR="00801241">
        <w:rPr>
          <w:sz w:val="28"/>
          <w:szCs w:val="27"/>
        </w:rPr>
        <w:t>году</w:t>
      </w:r>
      <w:r w:rsidR="008B6E12">
        <w:rPr>
          <w:sz w:val="28"/>
          <w:szCs w:val="27"/>
        </w:rPr>
        <w:t>.</w:t>
      </w:r>
    </w:p>
    <w:p w:rsidR="00ED1F3B" w:rsidRDefault="00865DBF" w:rsidP="00F83071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изложенного считаем</w:t>
      </w:r>
      <w:r w:rsidR="00D057CD">
        <w:rPr>
          <w:sz w:val="28"/>
          <w:szCs w:val="28"/>
        </w:rPr>
        <w:t>,</w:t>
      </w:r>
      <w:r>
        <w:rPr>
          <w:sz w:val="28"/>
          <w:szCs w:val="28"/>
        </w:rPr>
        <w:t xml:space="preserve"> что замечания </w:t>
      </w:r>
      <w:r w:rsidR="00CA63E9">
        <w:rPr>
          <w:sz w:val="28"/>
          <w:szCs w:val="28"/>
        </w:rPr>
        <w:t>органа регулирования</w:t>
      </w:r>
      <w:r>
        <w:rPr>
          <w:sz w:val="28"/>
          <w:szCs w:val="28"/>
        </w:rPr>
        <w:t xml:space="preserve"> противоречат действующему законодательству и не могут быть учтены в</w:t>
      </w:r>
      <w:r w:rsidR="00437F31">
        <w:rPr>
          <w:sz w:val="28"/>
          <w:szCs w:val="28"/>
        </w:rPr>
        <w:t xml:space="preserve"> доработанной</w:t>
      </w:r>
      <w:r>
        <w:rPr>
          <w:sz w:val="28"/>
          <w:szCs w:val="28"/>
        </w:rPr>
        <w:t xml:space="preserve"> </w:t>
      </w:r>
      <w:r w:rsidR="00801241">
        <w:rPr>
          <w:sz w:val="28"/>
          <w:szCs w:val="28"/>
        </w:rPr>
        <w:t>инвестиционной программе АО «Каббалкэнерго»</w:t>
      </w:r>
      <w:r>
        <w:rPr>
          <w:sz w:val="28"/>
          <w:szCs w:val="28"/>
        </w:rPr>
        <w:t xml:space="preserve"> за исключением</w:t>
      </w:r>
      <w:r w:rsidR="00B244D8">
        <w:rPr>
          <w:sz w:val="28"/>
          <w:szCs w:val="28"/>
        </w:rPr>
        <w:t xml:space="preserve"> </w:t>
      </w:r>
      <w:r w:rsidR="00B25E54" w:rsidRPr="00B25E54">
        <w:rPr>
          <w:sz w:val="28"/>
          <w:szCs w:val="28"/>
        </w:rPr>
        <w:t>изменения величины амортизационных отчислений на 2021 год</w:t>
      </w:r>
      <w:r w:rsidR="00547826">
        <w:rPr>
          <w:sz w:val="28"/>
          <w:szCs w:val="28"/>
        </w:rPr>
        <w:t>.</w:t>
      </w:r>
    </w:p>
    <w:p w:rsidR="00CA4BED" w:rsidRDefault="00CA4BED" w:rsidP="00A73B4F">
      <w:pPr>
        <w:suppressAutoHyphens/>
        <w:jc w:val="both"/>
        <w:rPr>
          <w:sz w:val="28"/>
          <w:szCs w:val="28"/>
        </w:rPr>
      </w:pPr>
    </w:p>
    <w:p w:rsidR="007D0FFC" w:rsidRDefault="00EC38F3" w:rsidP="00A73B4F">
      <w:pPr>
        <w:suppressAutoHyphens/>
        <w:jc w:val="both"/>
        <w:rPr>
          <w:sz w:val="28"/>
          <w:szCs w:val="28"/>
        </w:rPr>
      </w:pPr>
      <w:r w:rsidRPr="00EC38F3">
        <w:rPr>
          <w:noProof/>
          <w:spacing w:val="-6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AF8C6A" wp14:editId="3AAA76DB">
                <wp:simplePos x="0" y="0"/>
                <wp:positionH relativeFrom="column">
                  <wp:posOffset>1967865</wp:posOffset>
                </wp:positionH>
                <wp:positionV relativeFrom="paragraph">
                  <wp:posOffset>80010</wp:posOffset>
                </wp:positionV>
                <wp:extent cx="2733675" cy="10287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3675" cy="1028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C38F3" w:rsidRPr="00CE3792" w:rsidRDefault="00EC38F3" w:rsidP="00EC38F3">
                            <w:pPr>
                              <w:pStyle w:val="ac"/>
                              <w:jc w:val="both"/>
                              <w:rPr>
                                <w:b/>
                                <w:sz w:val="16"/>
                              </w:rPr>
                            </w:pPr>
                            <w:r w:rsidRPr="00CE3792">
                              <w:rPr>
                                <w:b/>
                                <w:sz w:val="16"/>
                              </w:rPr>
                              <w:t xml:space="preserve">Подписано с использованием усиленной квалифицированной подписи. </w:t>
                            </w:r>
                          </w:p>
                          <w:p w:rsidR="00EC38F3" w:rsidRPr="00CE3792" w:rsidRDefault="00EC38F3" w:rsidP="00EC38F3">
                            <w:pPr>
                              <w:pStyle w:val="ac"/>
                              <w:jc w:val="both"/>
                              <w:rPr>
                                <w:b/>
                                <w:sz w:val="16"/>
                              </w:rPr>
                            </w:pPr>
                            <w:r w:rsidRPr="00CE3792">
                              <w:rPr>
                                <w:b/>
                                <w:sz w:val="16"/>
                              </w:rPr>
                              <w:t xml:space="preserve">Владелец сертификата: Докшукин Аслан Исуфович </w:t>
                            </w:r>
                          </w:p>
                          <w:p w:rsidR="00EC38F3" w:rsidRDefault="00EC38F3" w:rsidP="00EC38F3">
                            <w:pPr>
                              <w:pStyle w:val="ac"/>
                              <w:jc w:val="both"/>
                              <w:rPr>
                                <w:b/>
                                <w:sz w:val="16"/>
                              </w:rPr>
                            </w:pPr>
                            <w:r w:rsidRPr="00CE3792">
                              <w:rPr>
                                <w:b/>
                                <w:sz w:val="16"/>
                              </w:rPr>
                              <w:t xml:space="preserve">Квалифицированный сертификат ключа проверки электронной подписи  </w:t>
                            </w:r>
                          </w:p>
                          <w:p w:rsidR="00EC38F3" w:rsidRPr="001D357F" w:rsidRDefault="00EC38F3" w:rsidP="00EC38F3">
                            <w:pPr>
                              <w:pStyle w:val="ac"/>
                              <w:jc w:val="both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proofErr w:type="gramStart"/>
                            <w:r w:rsidRPr="001D357F">
                              <w:rPr>
                                <w:b/>
                                <w:sz w:val="16"/>
                                <w:lang w:val="en-US"/>
                              </w:rPr>
                              <w:t xml:space="preserve">№ 01 06 87 c3 00 bb ab 73 80 4a c4 80 </w:t>
                            </w:r>
                            <w:proofErr w:type="spellStart"/>
                            <w:r w:rsidRPr="001D357F">
                              <w:rPr>
                                <w:b/>
                                <w:sz w:val="16"/>
                                <w:lang w:val="en-US"/>
                              </w:rPr>
                              <w:t>ba</w:t>
                            </w:r>
                            <w:proofErr w:type="spellEnd"/>
                            <w:r w:rsidRPr="001D357F">
                              <w:rPr>
                                <w:b/>
                                <w:sz w:val="16"/>
                                <w:lang w:val="en-US"/>
                              </w:rPr>
                              <w:t xml:space="preserve"> e7 12 02 71.</w:t>
                            </w:r>
                            <w:proofErr w:type="gramEnd"/>
                            <w:r w:rsidRPr="001D357F">
                              <w:rPr>
                                <w:b/>
                                <w:sz w:val="16"/>
                                <w:lang w:val="en-US"/>
                              </w:rPr>
                              <w:t xml:space="preserve"> </w:t>
                            </w:r>
                          </w:p>
                          <w:p w:rsidR="00EC38F3" w:rsidRPr="00CE3792" w:rsidRDefault="00EC38F3" w:rsidP="00EC38F3">
                            <w:pPr>
                              <w:pStyle w:val="ac"/>
                              <w:jc w:val="both"/>
                              <w:rPr>
                                <w:b/>
                                <w:sz w:val="16"/>
                              </w:rPr>
                            </w:pPr>
                            <w:r w:rsidRPr="00CE3792">
                              <w:rPr>
                                <w:b/>
                                <w:sz w:val="16"/>
                              </w:rPr>
                              <w:t xml:space="preserve">Действителен с 14.05.2020 </w:t>
                            </w:r>
                            <w:r>
                              <w:rPr>
                                <w:b/>
                                <w:sz w:val="16"/>
                              </w:rPr>
                              <w:t xml:space="preserve">00:00:00 </w:t>
                            </w:r>
                            <w:r w:rsidRPr="00CE3792">
                              <w:rPr>
                                <w:b/>
                                <w:sz w:val="16"/>
                              </w:rPr>
                              <w:t>по 14.08.2021</w:t>
                            </w:r>
                            <w:r>
                              <w:rPr>
                                <w:b/>
                                <w:sz w:val="16"/>
                              </w:rPr>
                              <w:t xml:space="preserve"> 00:00:00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154.95pt;margin-top:6.3pt;width:215.25pt;height: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" fillcolor="window" strokecolor="windowText" strokeweight="1pt">
                <v:textbox>
                  <w:txbxContent>
                    <w:p w:rsidR="00EC38F3" w:rsidRPr="00CE3792" w:rsidRDefault="00EC38F3" w:rsidP="00EC38F3">
                      <w:pPr>
                        <w:pStyle w:val="ac"/>
                        <w:jc w:val="both"/>
                        <w:rPr>
                          <w:b/>
                          <w:sz w:val="16"/>
                        </w:rPr>
                      </w:pPr>
                      <w:bookmarkStart w:id="93" w:name="_GoBack"/>
                      <w:r w:rsidRPr="00CE3792">
                        <w:rPr>
                          <w:b/>
                          <w:sz w:val="16"/>
                        </w:rPr>
                        <w:t xml:space="preserve">Подписано с использованием усиленной квалифицированной подписи. </w:t>
                      </w:r>
                    </w:p>
                    <w:p w:rsidR="00EC38F3" w:rsidRPr="00CE3792" w:rsidRDefault="00EC38F3" w:rsidP="00EC38F3">
                      <w:pPr>
                        <w:pStyle w:val="ac"/>
                        <w:jc w:val="both"/>
                        <w:rPr>
                          <w:b/>
                          <w:sz w:val="16"/>
                        </w:rPr>
                      </w:pPr>
                      <w:r w:rsidRPr="00CE3792">
                        <w:rPr>
                          <w:b/>
                          <w:sz w:val="16"/>
                        </w:rPr>
                        <w:t xml:space="preserve">Владелец сертификата: Докшукин Аслан Исуфович </w:t>
                      </w:r>
                    </w:p>
                    <w:p w:rsidR="00EC38F3" w:rsidRDefault="00EC38F3" w:rsidP="00EC38F3">
                      <w:pPr>
                        <w:pStyle w:val="ac"/>
                        <w:jc w:val="both"/>
                        <w:rPr>
                          <w:b/>
                          <w:sz w:val="16"/>
                        </w:rPr>
                      </w:pPr>
                      <w:r w:rsidRPr="00CE3792">
                        <w:rPr>
                          <w:b/>
                          <w:sz w:val="16"/>
                        </w:rPr>
                        <w:t xml:space="preserve">Квалифицированный сертификат ключа проверки электронной подписи  </w:t>
                      </w:r>
                    </w:p>
                    <w:p w:rsidR="00EC38F3" w:rsidRPr="001D357F" w:rsidRDefault="00EC38F3" w:rsidP="00EC38F3">
                      <w:pPr>
                        <w:pStyle w:val="ac"/>
                        <w:jc w:val="both"/>
                        <w:rPr>
                          <w:b/>
                          <w:sz w:val="16"/>
                          <w:lang w:val="en-US"/>
                        </w:rPr>
                      </w:pPr>
                      <w:proofErr w:type="gramStart"/>
                      <w:r w:rsidRPr="001D357F">
                        <w:rPr>
                          <w:b/>
                          <w:sz w:val="16"/>
                          <w:lang w:val="en-US"/>
                        </w:rPr>
                        <w:t xml:space="preserve">№ 01 06 87 c3 00 bb </w:t>
                      </w:r>
                      <w:proofErr w:type="spellStart"/>
                      <w:r w:rsidRPr="001D357F">
                        <w:rPr>
                          <w:b/>
                          <w:sz w:val="16"/>
                          <w:lang w:val="en-US"/>
                        </w:rPr>
                        <w:t>ab</w:t>
                      </w:r>
                      <w:proofErr w:type="spellEnd"/>
                      <w:r w:rsidRPr="001D357F">
                        <w:rPr>
                          <w:b/>
                          <w:sz w:val="16"/>
                          <w:lang w:val="en-US"/>
                        </w:rPr>
                        <w:t xml:space="preserve"> 73 80 4a c4 80 </w:t>
                      </w:r>
                      <w:proofErr w:type="spellStart"/>
                      <w:r w:rsidRPr="001D357F">
                        <w:rPr>
                          <w:b/>
                          <w:sz w:val="16"/>
                          <w:lang w:val="en-US"/>
                        </w:rPr>
                        <w:t>ba</w:t>
                      </w:r>
                      <w:proofErr w:type="spellEnd"/>
                      <w:r w:rsidRPr="001D357F">
                        <w:rPr>
                          <w:b/>
                          <w:sz w:val="16"/>
                          <w:lang w:val="en-US"/>
                        </w:rPr>
                        <w:t xml:space="preserve"> e7 12 02 71.</w:t>
                      </w:r>
                      <w:proofErr w:type="gramEnd"/>
                      <w:r w:rsidRPr="001D357F">
                        <w:rPr>
                          <w:b/>
                          <w:sz w:val="16"/>
                          <w:lang w:val="en-US"/>
                        </w:rPr>
                        <w:t xml:space="preserve"> </w:t>
                      </w:r>
                    </w:p>
                    <w:p w:rsidR="00EC38F3" w:rsidRPr="00CE3792" w:rsidRDefault="00EC38F3" w:rsidP="00EC38F3">
                      <w:pPr>
                        <w:pStyle w:val="ac"/>
                        <w:jc w:val="both"/>
                        <w:rPr>
                          <w:b/>
                          <w:sz w:val="16"/>
                        </w:rPr>
                      </w:pPr>
                      <w:r w:rsidRPr="00CE3792">
                        <w:rPr>
                          <w:b/>
                          <w:sz w:val="16"/>
                        </w:rPr>
                        <w:t xml:space="preserve">Действителен с 14.05.2020 </w:t>
                      </w:r>
                      <w:r>
                        <w:rPr>
                          <w:b/>
                          <w:sz w:val="16"/>
                        </w:rPr>
                        <w:t xml:space="preserve">00:00:00 </w:t>
                      </w:r>
                      <w:r w:rsidRPr="00CE3792">
                        <w:rPr>
                          <w:b/>
                          <w:sz w:val="16"/>
                        </w:rPr>
                        <w:t>по 14.08.2021</w:t>
                      </w:r>
                      <w:r>
                        <w:rPr>
                          <w:b/>
                          <w:sz w:val="16"/>
                        </w:rPr>
                        <w:t xml:space="preserve"> 00:00:00</w:t>
                      </w:r>
                      <w:bookmarkEnd w:id="93"/>
                    </w:p>
                  </w:txbxContent>
                </v:textbox>
              </v:rect>
            </w:pict>
          </mc:Fallback>
        </mc:AlternateContent>
      </w:r>
    </w:p>
    <w:p w:rsidR="00B25E54" w:rsidRDefault="00B25E54" w:rsidP="00A73B4F">
      <w:pPr>
        <w:suppressAutoHyphens/>
        <w:jc w:val="both"/>
        <w:rPr>
          <w:sz w:val="28"/>
          <w:szCs w:val="28"/>
        </w:rPr>
      </w:pPr>
    </w:p>
    <w:p w:rsidR="00AD47EA" w:rsidRPr="002E5FF5" w:rsidRDefault="00C93343" w:rsidP="002E5FF5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A73B4F" w:rsidRPr="00A73B4F">
        <w:rPr>
          <w:sz w:val="28"/>
          <w:szCs w:val="28"/>
        </w:rPr>
        <w:t>правляющ</w:t>
      </w:r>
      <w:r>
        <w:rPr>
          <w:sz w:val="28"/>
          <w:szCs w:val="28"/>
        </w:rPr>
        <w:t>ий</w:t>
      </w:r>
      <w:r w:rsidR="00A73B4F" w:rsidRPr="00A73B4F">
        <w:rPr>
          <w:sz w:val="28"/>
          <w:szCs w:val="28"/>
        </w:rPr>
        <w:t xml:space="preserve"> директор                                                             </w:t>
      </w:r>
      <w:r>
        <w:rPr>
          <w:sz w:val="28"/>
          <w:szCs w:val="28"/>
        </w:rPr>
        <w:t>А.И. Докшукин</w:t>
      </w:r>
    </w:p>
    <w:sectPr w:rsidR="00AD47EA" w:rsidRPr="002E5FF5" w:rsidSect="00863B02">
      <w:footerReference w:type="default" r:id="rId9"/>
      <w:pgSz w:w="11906" w:h="16838"/>
      <w:pgMar w:top="993" w:right="709" w:bottom="993" w:left="1701" w:header="709" w:footer="2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842" w:rsidRDefault="00C94842" w:rsidP="00595CEE">
      <w:r>
        <w:separator/>
      </w:r>
    </w:p>
  </w:endnote>
  <w:endnote w:type="continuationSeparator" w:id="0">
    <w:p w:rsidR="00C94842" w:rsidRDefault="00C94842" w:rsidP="0059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7373620"/>
      <w:docPartObj>
        <w:docPartGallery w:val="Page Numbers (Bottom of Page)"/>
        <w:docPartUnique/>
      </w:docPartObj>
    </w:sdtPr>
    <w:sdtEndPr/>
    <w:sdtContent>
      <w:p w:rsidR="00A178D8" w:rsidRDefault="00A178D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B02">
          <w:rPr>
            <w:noProof/>
          </w:rPr>
          <w:t>2</w:t>
        </w:r>
        <w:r>
          <w:fldChar w:fldCharType="end"/>
        </w:r>
      </w:p>
    </w:sdtContent>
  </w:sdt>
  <w:p w:rsidR="00A178D8" w:rsidRDefault="00A178D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842" w:rsidRDefault="00C94842" w:rsidP="00595CEE">
      <w:r>
        <w:separator/>
      </w:r>
    </w:p>
  </w:footnote>
  <w:footnote w:type="continuationSeparator" w:id="0">
    <w:p w:rsidR="00C94842" w:rsidRDefault="00C94842" w:rsidP="00595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034AB"/>
    <w:multiLevelType w:val="hybridMultilevel"/>
    <w:tmpl w:val="CF80D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7A6A6C"/>
    <w:multiLevelType w:val="hybridMultilevel"/>
    <w:tmpl w:val="DD3867E8"/>
    <w:lvl w:ilvl="0" w:tplc="AB5692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E957816"/>
    <w:multiLevelType w:val="hybridMultilevel"/>
    <w:tmpl w:val="D088A98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52570E1B"/>
    <w:multiLevelType w:val="hybridMultilevel"/>
    <w:tmpl w:val="A3D82F72"/>
    <w:lvl w:ilvl="0" w:tplc="8C2625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497C2A"/>
    <w:multiLevelType w:val="hybridMultilevel"/>
    <w:tmpl w:val="03901590"/>
    <w:lvl w:ilvl="0" w:tplc="C14634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535446E"/>
    <w:multiLevelType w:val="hybridMultilevel"/>
    <w:tmpl w:val="85325EAE"/>
    <w:lvl w:ilvl="0" w:tplc="6B4245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FF2"/>
    <w:rsid w:val="00022A31"/>
    <w:rsid w:val="00024001"/>
    <w:rsid w:val="0002514F"/>
    <w:rsid w:val="00026551"/>
    <w:rsid w:val="00032F1D"/>
    <w:rsid w:val="0003779A"/>
    <w:rsid w:val="0004399F"/>
    <w:rsid w:val="00044F81"/>
    <w:rsid w:val="00056961"/>
    <w:rsid w:val="000611BE"/>
    <w:rsid w:val="000611F4"/>
    <w:rsid w:val="0006424F"/>
    <w:rsid w:val="00066802"/>
    <w:rsid w:val="00072D6F"/>
    <w:rsid w:val="00073760"/>
    <w:rsid w:val="00073B0D"/>
    <w:rsid w:val="0007496F"/>
    <w:rsid w:val="00075C1C"/>
    <w:rsid w:val="0008278A"/>
    <w:rsid w:val="00082F1C"/>
    <w:rsid w:val="00093C70"/>
    <w:rsid w:val="00097342"/>
    <w:rsid w:val="000A518D"/>
    <w:rsid w:val="000B1400"/>
    <w:rsid w:val="000B214B"/>
    <w:rsid w:val="000C5F43"/>
    <w:rsid w:val="000C617F"/>
    <w:rsid w:val="000C75D5"/>
    <w:rsid w:val="000D12FA"/>
    <w:rsid w:val="000D2E94"/>
    <w:rsid w:val="000D4561"/>
    <w:rsid w:val="000E0EB1"/>
    <w:rsid w:val="000F04C8"/>
    <w:rsid w:val="000F64FE"/>
    <w:rsid w:val="00103E68"/>
    <w:rsid w:val="00110F55"/>
    <w:rsid w:val="001164AF"/>
    <w:rsid w:val="001605DC"/>
    <w:rsid w:val="00163447"/>
    <w:rsid w:val="001654EC"/>
    <w:rsid w:val="00167CF8"/>
    <w:rsid w:val="00174966"/>
    <w:rsid w:val="00175586"/>
    <w:rsid w:val="00176FCD"/>
    <w:rsid w:val="001822F8"/>
    <w:rsid w:val="001824C1"/>
    <w:rsid w:val="00182CAE"/>
    <w:rsid w:val="001900E3"/>
    <w:rsid w:val="00194449"/>
    <w:rsid w:val="001974FB"/>
    <w:rsid w:val="001A20C2"/>
    <w:rsid w:val="001A7B55"/>
    <w:rsid w:val="001B2FDB"/>
    <w:rsid w:val="001B314F"/>
    <w:rsid w:val="001C2788"/>
    <w:rsid w:val="001C2F96"/>
    <w:rsid w:val="001D567A"/>
    <w:rsid w:val="001E7C05"/>
    <w:rsid w:val="001F083B"/>
    <w:rsid w:val="001F1FCA"/>
    <w:rsid w:val="001F249E"/>
    <w:rsid w:val="00201FBC"/>
    <w:rsid w:val="0020307B"/>
    <w:rsid w:val="002049E1"/>
    <w:rsid w:val="00207309"/>
    <w:rsid w:val="00207AF7"/>
    <w:rsid w:val="00210954"/>
    <w:rsid w:val="0022334D"/>
    <w:rsid w:val="002261D5"/>
    <w:rsid w:val="002413E4"/>
    <w:rsid w:val="002429B8"/>
    <w:rsid w:val="00250077"/>
    <w:rsid w:val="002505F7"/>
    <w:rsid w:val="00257B96"/>
    <w:rsid w:val="0026040E"/>
    <w:rsid w:val="0026464A"/>
    <w:rsid w:val="00271430"/>
    <w:rsid w:val="00273976"/>
    <w:rsid w:val="002763CC"/>
    <w:rsid w:val="002872C8"/>
    <w:rsid w:val="002A57C3"/>
    <w:rsid w:val="002B39DC"/>
    <w:rsid w:val="002B3D54"/>
    <w:rsid w:val="002B6731"/>
    <w:rsid w:val="002C2242"/>
    <w:rsid w:val="002C6144"/>
    <w:rsid w:val="002D0DE5"/>
    <w:rsid w:val="002E161A"/>
    <w:rsid w:val="002E28A1"/>
    <w:rsid w:val="002E5FF5"/>
    <w:rsid w:val="002E75DB"/>
    <w:rsid w:val="002F471E"/>
    <w:rsid w:val="002F52BB"/>
    <w:rsid w:val="002F549E"/>
    <w:rsid w:val="003103C6"/>
    <w:rsid w:val="00313C6E"/>
    <w:rsid w:val="00317027"/>
    <w:rsid w:val="00325B30"/>
    <w:rsid w:val="003263E0"/>
    <w:rsid w:val="0032788F"/>
    <w:rsid w:val="00330956"/>
    <w:rsid w:val="00330E7B"/>
    <w:rsid w:val="00331FEE"/>
    <w:rsid w:val="003467F8"/>
    <w:rsid w:val="00352668"/>
    <w:rsid w:val="00363B07"/>
    <w:rsid w:val="00365213"/>
    <w:rsid w:val="00365947"/>
    <w:rsid w:val="00370B5A"/>
    <w:rsid w:val="00373A9D"/>
    <w:rsid w:val="00373F33"/>
    <w:rsid w:val="00374F42"/>
    <w:rsid w:val="0039406B"/>
    <w:rsid w:val="00395947"/>
    <w:rsid w:val="003A1DE5"/>
    <w:rsid w:val="003B00C8"/>
    <w:rsid w:val="003C06EA"/>
    <w:rsid w:val="003C2EA0"/>
    <w:rsid w:val="003C3DFF"/>
    <w:rsid w:val="003D3C64"/>
    <w:rsid w:val="003E2235"/>
    <w:rsid w:val="003E78D6"/>
    <w:rsid w:val="003F2ED0"/>
    <w:rsid w:val="003F5651"/>
    <w:rsid w:val="003F77F4"/>
    <w:rsid w:val="004053BB"/>
    <w:rsid w:val="004077B9"/>
    <w:rsid w:val="00412582"/>
    <w:rsid w:val="00416592"/>
    <w:rsid w:val="00437F31"/>
    <w:rsid w:val="004401B7"/>
    <w:rsid w:val="0044387D"/>
    <w:rsid w:val="00445364"/>
    <w:rsid w:val="0045150B"/>
    <w:rsid w:val="0045182A"/>
    <w:rsid w:val="00456B57"/>
    <w:rsid w:val="00461310"/>
    <w:rsid w:val="0046531C"/>
    <w:rsid w:val="0046568B"/>
    <w:rsid w:val="00471EF2"/>
    <w:rsid w:val="00482F68"/>
    <w:rsid w:val="004944E9"/>
    <w:rsid w:val="004A2151"/>
    <w:rsid w:val="004A2496"/>
    <w:rsid w:val="004A65FA"/>
    <w:rsid w:val="004A6D13"/>
    <w:rsid w:val="004B0B69"/>
    <w:rsid w:val="004B3E00"/>
    <w:rsid w:val="004B493D"/>
    <w:rsid w:val="004C27E4"/>
    <w:rsid w:val="004C4F36"/>
    <w:rsid w:val="004D0C2F"/>
    <w:rsid w:val="004D1849"/>
    <w:rsid w:val="004E1DFC"/>
    <w:rsid w:val="004E3B73"/>
    <w:rsid w:val="004E704F"/>
    <w:rsid w:val="004E7F8A"/>
    <w:rsid w:val="00506F72"/>
    <w:rsid w:val="00512D8E"/>
    <w:rsid w:val="0052220C"/>
    <w:rsid w:val="005227F5"/>
    <w:rsid w:val="00534FAF"/>
    <w:rsid w:val="00540F6F"/>
    <w:rsid w:val="00543A94"/>
    <w:rsid w:val="0054742B"/>
    <w:rsid w:val="00547826"/>
    <w:rsid w:val="005657E7"/>
    <w:rsid w:val="005707D6"/>
    <w:rsid w:val="00570BC3"/>
    <w:rsid w:val="00573691"/>
    <w:rsid w:val="00573807"/>
    <w:rsid w:val="00573A2A"/>
    <w:rsid w:val="00575D53"/>
    <w:rsid w:val="00584DA9"/>
    <w:rsid w:val="00587F2C"/>
    <w:rsid w:val="00595CEE"/>
    <w:rsid w:val="00597559"/>
    <w:rsid w:val="005B2CAD"/>
    <w:rsid w:val="005B3F35"/>
    <w:rsid w:val="005B5D38"/>
    <w:rsid w:val="005C13C5"/>
    <w:rsid w:val="005C413D"/>
    <w:rsid w:val="005D1428"/>
    <w:rsid w:val="00600133"/>
    <w:rsid w:val="00602860"/>
    <w:rsid w:val="00602F16"/>
    <w:rsid w:val="00603A29"/>
    <w:rsid w:val="0060636E"/>
    <w:rsid w:val="00606DFC"/>
    <w:rsid w:val="00611739"/>
    <w:rsid w:val="006132FC"/>
    <w:rsid w:val="00626068"/>
    <w:rsid w:val="00641D70"/>
    <w:rsid w:val="00642CA0"/>
    <w:rsid w:val="00651830"/>
    <w:rsid w:val="00651B29"/>
    <w:rsid w:val="00656FF2"/>
    <w:rsid w:val="00657BD8"/>
    <w:rsid w:val="00663CA9"/>
    <w:rsid w:val="00664FA5"/>
    <w:rsid w:val="006824E6"/>
    <w:rsid w:val="0068422A"/>
    <w:rsid w:val="006909E1"/>
    <w:rsid w:val="00692343"/>
    <w:rsid w:val="00693C0A"/>
    <w:rsid w:val="006B0B83"/>
    <w:rsid w:val="006B0C9F"/>
    <w:rsid w:val="006C1230"/>
    <w:rsid w:val="006D0A6E"/>
    <w:rsid w:val="006D6D32"/>
    <w:rsid w:val="006E3FA3"/>
    <w:rsid w:val="00700ECD"/>
    <w:rsid w:val="00703C59"/>
    <w:rsid w:val="00713EDA"/>
    <w:rsid w:val="007145DC"/>
    <w:rsid w:val="00717A26"/>
    <w:rsid w:val="00726D15"/>
    <w:rsid w:val="007312F8"/>
    <w:rsid w:val="00733126"/>
    <w:rsid w:val="00741A0D"/>
    <w:rsid w:val="00742D94"/>
    <w:rsid w:val="00746A4B"/>
    <w:rsid w:val="00757870"/>
    <w:rsid w:val="00764CEF"/>
    <w:rsid w:val="00772BA1"/>
    <w:rsid w:val="00792318"/>
    <w:rsid w:val="007938FF"/>
    <w:rsid w:val="00795A2F"/>
    <w:rsid w:val="00797383"/>
    <w:rsid w:val="007A445E"/>
    <w:rsid w:val="007A554F"/>
    <w:rsid w:val="007A616B"/>
    <w:rsid w:val="007B276B"/>
    <w:rsid w:val="007B36E8"/>
    <w:rsid w:val="007B5489"/>
    <w:rsid w:val="007B6AE1"/>
    <w:rsid w:val="007C4B3F"/>
    <w:rsid w:val="007C66FB"/>
    <w:rsid w:val="007D0FFC"/>
    <w:rsid w:val="007D1942"/>
    <w:rsid w:val="007D1BE1"/>
    <w:rsid w:val="007E254A"/>
    <w:rsid w:val="007E2D86"/>
    <w:rsid w:val="007E59FB"/>
    <w:rsid w:val="007F63C9"/>
    <w:rsid w:val="007F7D58"/>
    <w:rsid w:val="00800951"/>
    <w:rsid w:val="00801241"/>
    <w:rsid w:val="0080493E"/>
    <w:rsid w:val="008073A1"/>
    <w:rsid w:val="00811F79"/>
    <w:rsid w:val="00815027"/>
    <w:rsid w:val="00817600"/>
    <w:rsid w:val="00830AA9"/>
    <w:rsid w:val="0083363F"/>
    <w:rsid w:val="00834A60"/>
    <w:rsid w:val="0083507F"/>
    <w:rsid w:val="00835528"/>
    <w:rsid w:val="00837022"/>
    <w:rsid w:val="00843475"/>
    <w:rsid w:val="00861C14"/>
    <w:rsid w:val="00863B02"/>
    <w:rsid w:val="00863FFA"/>
    <w:rsid w:val="00864902"/>
    <w:rsid w:val="00865DBF"/>
    <w:rsid w:val="008722C9"/>
    <w:rsid w:val="00875206"/>
    <w:rsid w:val="00875A46"/>
    <w:rsid w:val="00876032"/>
    <w:rsid w:val="00876832"/>
    <w:rsid w:val="00884860"/>
    <w:rsid w:val="008940F7"/>
    <w:rsid w:val="008A5342"/>
    <w:rsid w:val="008A5C59"/>
    <w:rsid w:val="008B6E12"/>
    <w:rsid w:val="008B797C"/>
    <w:rsid w:val="008D167E"/>
    <w:rsid w:val="008D375B"/>
    <w:rsid w:val="008E1673"/>
    <w:rsid w:val="008E5A94"/>
    <w:rsid w:val="008E5BBA"/>
    <w:rsid w:val="008E679D"/>
    <w:rsid w:val="008E78A9"/>
    <w:rsid w:val="008F352A"/>
    <w:rsid w:val="008F65D2"/>
    <w:rsid w:val="008F7F83"/>
    <w:rsid w:val="00900E48"/>
    <w:rsid w:val="00901C2A"/>
    <w:rsid w:val="00903B04"/>
    <w:rsid w:val="00913CBF"/>
    <w:rsid w:val="00915D0E"/>
    <w:rsid w:val="00922C25"/>
    <w:rsid w:val="009235C0"/>
    <w:rsid w:val="0092623B"/>
    <w:rsid w:val="00940342"/>
    <w:rsid w:val="00940557"/>
    <w:rsid w:val="00941187"/>
    <w:rsid w:val="00943F2B"/>
    <w:rsid w:val="009510BB"/>
    <w:rsid w:val="009512D7"/>
    <w:rsid w:val="00952345"/>
    <w:rsid w:val="00954860"/>
    <w:rsid w:val="0095648C"/>
    <w:rsid w:val="0096091F"/>
    <w:rsid w:val="00966BB7"/>
    <w:rsid w:val="00976749"/>
    <w:rsid w:val="00976F09"/>
    <w:rsid w:val="00986F45"/>
    <w:rsid w:val="00987B00"/>
    <w:rsid w:val="00992AAF"/>
    <w:rsid w:val="009A1394"/>
    <w:rsid w:val="009B3C94"/>
    <w:rsid w:val="009B4456"/>
    <w:rsid w:val="009D2EF5"/>
    <w:rsid w:val="009D3B13"/>
    <w:rsid w:val="009E0C1C"/>
    <w:rsid w:val="009E3891"/>
    <w:rsid w:val="009E434E"/>
    <w:rsid w:val="009F3AB2"/>
    <w:rsid w:val="009F4090"/>
    <w:rsid w:val="00A02C5D"/>
    <w:rsid w:val="00A04F08"/>
    <w:rsid w:val="00A06FDE"/>
    <w:rsid w:val="00A12BD5"/>
    <w:rsid w:val="00A14E9D"/>
    <w:rsid w:val="00A178D8"/>
    <w:rsid w:val="00A30D44"/>
    <w:rsid w:val="00A3703B"/>
    <w:rsid w:val="00A37164"/>
    <w:rsid w:val="00A37FFC"/>
    <w:rsid w:val="00A44A7D"/>
    <w:rsid w:val="00A60EC0"/>
    <w:rsid w:val="00A7323A"/>
    <w:rsid w:val="00A73731"/>
    <w:rsid w:val="00A73B4F"/>
    <w:rsid w:val="00A77739"/>
    <w:rsid w:val="00A846C8"/>
    <w:rsid w:val="00A926B7"/>
    <w:rsid w:val="00A9323D"/>
    <w:rsid w:val="00A948E5"/>
    <w:rsid w:val="00A96DDD"/>
    <w:rsid w:val="00A973FD"/>
    <w:rsid w:val="00AA16B1"/>
    <w:rsid w:val="00AB20AC"/>
    <w:rsid w:val="00AB27BA"/>
    <w:rsid w:val="00AB2BD1"/>
    <w:rsid w:val="00AB68D6"/>
    <w:rsid w:val="00AB7D56"/>
    <w:rsid w:val="00AC15E6"/>
    <w:rsid w:val="00AC3C2C"/>
    <w:rsid w:val="00AC4907"/>
    <w:rsid w:val="00AD47EA"/>
    <w:rsid w:val="00AE39EB"/>
    <w:rsid w:val="00AF146F"/>
    <w:rsid w:val="00AF61FE"/>
    <w:rsid w:val="00B05244"/>
    <w:rsid w:val="00B12A62"/>
    <w:rsid w:val="00B13DDE"/>
    <w:rsid w:val="00B14C96"/>
    <w:rsid w:val="00B15740"/>
    <w:rsid w:val="00B17571"/>
    <w:rsid w:val="00B22595"/>
    <w:rsid w:val="00B22B26"/>
    <w:rsid w:val="00B244D8"/>
    <w:rsid w:val="00B25E54"/>
    <w:rsid w:val="00B3258B"/>
    <w:rsid w:val="00B37E97"/>
    <w:rsid w:val="00B42581"/>
    <w:rsid w:val="00B45743"/>
    <w:rsid w:val="00B5064B"/>
    <w:rsid w:val="00B514AB"/>
    <w:rsid w:val="00B53889"/>
    <w:rsid w:val="00B61DA6"/>
    <w:rsid w:val="00B775F0"/>
    <w:rsid w:val="00B810DB"/>
    <w:rsid w:val="00B93CA1"/>
    <w:rsid w:val="00B94F4D"/>
    <w:rsid w:val="00B96516"/>
    <w:rsid w:val="00BA348E"/>
    <w:rsid w:val="00BA5280"/>
    <w:rsid w:val="00BB501C"/>
    <w:rsid w:val="00BD1B92"/>
    <w:rsid w:val="00BD1C5C"/>
    <w:rsid w:val="00BD2F68"/>
    <w:rsid w:val="00BD4359"/>
    <w:rsid w:val="00BE0ED4"/>
    <w:rsid w:val="00BE54E6"/>
    <w:rsid w:val="00C054DC"/>
    <w:rsid w:val="00C06A99"/>
    <w:rsid w:val="00C1044D"/>
    <w:rsid w:val="00C11154"/>
    <w:rsid w:val="00C25A06"/>
    <w:rsid w:val="00C35A1F"/>
    <w:rsid w:val="00C45401"/>
    <w:rsid w:val="00C4578B"/>
    <w:rsid w:val="00C4596E"/>
    <w:rsid w:val="00C51359"/>
    <w:rsid w:val="00C53C7B"/>
    <w:rsid w:val="00C73B0E"/>
    <w:rsid w:val="00C81FC6"/>
    <w:rsid w:val="00C93343"/>
    <w:rsid w:val="00C94842"/>
    <w:rsid w:val="00C95630"/>
    <w:rsid w:val="00C961E0"/>
    <w:rsid w:val="00CA08BC"/>
    <w:rsid w:val="00CA4BED"/>
    <w:rsid w:val="00CA63E9"/>
    <w:rsid w:val="00CB280D"/>
    <w:rsid w:val="00CB2AC1"/>
    <w:rsid w:val="00CC3AFB"/>
    <w:rsid w:val="00CC643C"/>
    <w:rsid w:val="00CD0E19"/>
    <w:rsid w:val="00CE1008"/>
    <w:rsid w:val="00CE43BB"/>
    <w:rsid w:val="00CE4518"/>
    <w:rsid w:val="00CF340C"/>
    <w:rsid w:val="00D01928"/>
    <w:rsid w:val="00D057CD"/>
    <w:rsid w:val="00D228CE"/>
    <w:rsid w:val="00D30A45"/>
    <w:rsid w:val="00D37263"/>
    <w:rsid w:val="00D40651"/>
    <w:rsid w:val="00D40879"/>
    <w:rsid w:val="00D44ACA"/>
    <w:rsid w:val="00D46844"/>
    <w:rsid w:val="00D62888"/>
    <w:rsid w:val="00D63F4A"/>
    <w:rsid w:val="00D859F4"/>
    <w:rsid w:val="00D90B02"/>
    <w:rsid w:val="00D93777"/>
    <w:rsid w:val="00D94BCA"/>
    <w:rsid w:val="00DA311D"/>
    <w:rsid w:val="00DC5279"/>
    <w:rsid w:val="00DC7C3F"/>
    <w:rsid w:val="00DD3E82"/>
    <w:rsid w:val="00DD5CA1"/>
    <w:rsid w:val="00DE43B1"/>
    <w:rsid w:val="00DE75A3"/>
    <w:rsid w:val="00DF70B7"/>
    <w:rsid w:val="00E00D92"/>
    <w:rsid w:val="00E12528"/>
    <w:rsid w:val="00E24E5E"/>
    <w:rsid w:val="00E306CB"/>
    <w:rsid w:val="00E30FE5"/>
    <w:rsid w:val="00E33546"/>
    <w:rsid w:val="00E37232"/>
    <w:rsid w:val="00E40A72"/>
    <w:rsid w:val="00E421E6"/>
    <w:rsid w:val="00E448D7"/>
    <w:rsid w:val="00E55CE7"/>
    <w:rsid w:val="00E565AA"/>
    <w:rsid w:val="00E6036B"/>
    <w:rsid w:val="00E6328A"/>
    <w:rsid w:val="00E667C4"/>
    <w:rsid w:val="00E67E93"/>
    <w:rsid w:val="00E67EDB"/>
    <w:rsid w:val="00E70205"/>
    <w:rsid w:val="00E7720C"/>
    <w:rsid w:val="00E845DA"/>
    <w:rsid w:val="00E87737"/>
    <w:rsid w:val="00E94CA8"/>
    <w:rsid w:val="00E95C06"/>
    <w:rsid w:val="00EA0E0F"/>
    <w:rsid w:val="00EA2FB2"/>
    <w:rsid w:val="00EA4163"/>
    <w:rsid w:val="00EA55BE"/>
    <w:rsid w:val="00EB2991"/>
    <w:rsid w:val="00EB6BB1"/>
    <w:rsid w:val="00EB6DCA"/>
    <w:rsid w:val="00EB795D"/>
    <w:rsid w:val="00EC38F3"/>
    <w:rsid w:val="00EC45DF"/>
    <w:rsid w:val="00EC70CC"/>
    <w:rsid w:val="00ED1F3B"/>
    <w:rsid w:val="00ED6103"/>
    <w:rsid w:val="00ED6F0A"/>
    <w:rsid w:val="00EF17E8"/>
    <w:rsid w:val="00F0170A"/>
    <w:rsid w:val="00F17865"/>
    <w:rsid w:val="00F21F40"/>
    <w:rsid w:val="00F21FD9"/>
    <w:rsid w:val="00F407ED"/>
    <w:rsid w:val="00F40D7B"/>
    <w:rsid w:val="00F419DF"/>
    <w:rsid w:val="00F715DE"/>
    <w:rsid w:val="00F7495E"/>
    <w:rsid w:val="00F7640F"/>
    <w:rsid w:val="00F81DA2"/>
    <w:rsid w:val="00F83071"/>
    <w:rsid w:val="00F8519F"/>
    <w:rsid w:val="00F9024E"/>
    <w:rsid w:val="00F927BB"/>
    <w:rsid w:val="00F94359"/>
    <w:rsid w:val="00F94397"/>
    <w:rsid w:val="00F94D49"/>
    <w:rsid w:val="00FA0C5F"/>
    <w:rsid w:val="00FA3585"/>
    <w:rsid w:val="00FB60CE"/>
    <w:rsid w:val="00FB68B5"/>
    <w:rsid w:val="00FC667C"/>
    <w:rsid w:val="00FD2A5E"/>
    <w:rsid w:val="00FD31D8"/>
    <w:rsid w:val="00FD7479"/>
    <w:rsid w:val="00FD7EA9"/>
    <w:rsid w:val="00FE2B1A"/>
    <w:rsid w:val="00FE6864"/>
    <w:rsid w:val="00FF1690"/>
    <w:rsid w:val="00FF5660"/>
    <w:rsid w:val="00FF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1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  <w:sz w:val="22"/>
    </w:rPr>
  </w:style>
  <w:style w:type="paragraph" w:styleId="4">
    <w:name w:val="heading 4"/>
    <w:basedOn w:val="a"/>
    <w:next w:val="a"/>
    <w:qFormat/>
    <w:pPr>
      <w:keepNext/>
      <w:ind w:left="4248" w:firstLine="708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22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Body Text Indent"/>
    <w:basedOn w:val="a"/>
    <w:pPr>
      <w:spacing w:after="120"/>
      <w:ind w:left="283"/>
    </w:pPr>
  </w:style>
  <w:style w:type="table" w:styleId="a5">
    <w:name w:val="Table Grid"/>
    <w:basedOn w:val="a1"/>
    <w:rsid w:val="00116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unhideWhenUsed/>
    <w:rsid w:val="00A973FD"/>
    <w:rPr>
      <w:color w:val="0000FF"/>
      <w:u w:val="single"/>
    </w:rPr>
  </w:style>
  <w:style w:type="paragraph" w:styleId="a7">
    <w:name w:val="header"/>
    <w:basedOn w:val="a"/>
    <w:link w:val="a8"/>
    <w:unhideWhenUsed/>
    <w:rsid w:val="00595C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595CE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95CE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95CEE"/>
    <w:rPr>
      <w:sz w:val="24"/>
      <w:szCs w:val="24"/>
    </w:rPr>
  </w:style>
  <w:style w:type="paragraph" w:styleId="ab">
    <w:name w:val="List Paragraph"/>
    <w:basedOn w:val="a"/>
    <w:uiPriority w:val="34"/>
    <w:qFormat/>
    <w:rsid w:val="00976F09"/>
    <w:pPr>
      <w:ind w:left="720"/>
      <w:contextualSpacing/>
    </w:pPr>
  </w:style>
  <w:style w:type="paragraph" w:styleId="ac">
    <w:name w:val="No Spacing"/>
    <w:uiPriority w:val="1"/>
    <w:qFormat/>
    <w:rsid w:val="00EC38F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1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  <w:sz w:val="22"/>
    </w:rPr>
  </w:style>
  <w:style w:type="paragraph" w:styleId="4">
    <w:name w:val="heading 4"/>
    <w:basedOn w:val="a"/>
    <w:next w:val="a"/>
    <w:qFormat/>
    <w:pPr>
      <w:keepNext/>
      <w:ind w:left="4248" w:firstLine="708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22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Body Text Indent"/>
    <w:basedOn w:val="a"/>
    <w:pPr>
      <w:spacing w:after="120"/>
      <w:ind w:left="283"/>
    </w:pPr>
  </w:style>
  <w:style w:type="table" w:styleId="a5">
    <w:name w:val="Table Grid"/>
    <w:basedOn w:val="a1"/>
    <w:rsid w:val="00116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unhideWhenUsed/>
    <w:rsid w:val="00A973FD"/>
    <w:rPr>
      <w:color w:val="0000FF"/>
      <w:u w:val="single"/>
    </w:rPr>
  </w:style>
  <w:style w:type="paragraph" w:styleId="a7">
    <w:name w:val="header"/>
    <w:basedOn w:val="a"/>
    <w:link w:val="a8"/>
    <w:unhideWhenUsed/>
    <w:rsid w:val="00595C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595CE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95CE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95CEE"/>
    <w:rPr>
      <w:sz w:val="24"/>
      <w:szCs w:val="24"/>
    </w:rPr>
  </w:style>
  <w:style w:type="paragraph" w:styleId="ab">
    <w:name w:val="List Paragraph"/>
    <w:basedOn w:val="a"/>
    <w:uiPriority w:val="34"/>
    <w:qFormat/>
    <w:rsid w:val="00976F09"/>
    <w:pPr>
      <w:ind w:left="720"/>
      <w:contextualSpacing/>
    </w:pPr>
  </w:style>
  <w:style w:type="paragraph" w:styleId="ac">
    <w:name w:val="No Spacing"/>
    <w:uiPriority w:val="1"/>
    <w:qFormat/>
    <w:rsid w:val="00EC38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1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DB7ADE7D681FC6C360213923409254BEF55C4380B63F34F21DD3B6F060D374DB9A2D51BBDF587D0BB6A3E700C02DB913411BC42EJ1j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1160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2020-10-05T07:22:00Z</dcterms:created>
  <dcterms:modified xsi:type="dcterms:W3CDTF">2020-10-05T13:54:00Z</dcterms:modified>
</cp:coreProperties>
</file>